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49DA" w:rsidRPr="001F49DA" w:rsidRDefault="001F49DA" w:rsidP="001F49DA">
      <w:pPr>
        <w:spacing w:after="0" w:line="240" w:lineRule="auto"/>
        <w:jc w:val="center"/>
        <w:rPr>
          <w:b/>
          <w:sz w:val="96"/>
          <w:szCs w:val="96"/>
        </w:rPr>
      </w:pPr>
      <w:bookmarkStart w:id="0" w:name="_GoBack"/>
      <w:bookmarkEnd w:id="0"/>
      <w:r w:rsidRPr="001F49DA">
        <w:rPr>
          <w:b/>
          <w:sz w:val="96"/>
          <w:szCs w:val="96"/>
        </w:rPr>
        <w:t>The Footballing Philosophy of</w:t>
      </w:r>
    </w:p>
    <w:p w:rsidR="00E821E2" w:rsidRDefault="00E821E2">
      <w:pPr>
        <w:widowControl w:val="0"/>
        <w:pBdr>
          <w:top w:val="nil"/>
          <w:left w:val="nil"/>
          <w:bottom w:val="nil"/>
          <w:right w:val="nil"/>
          <w:between w:val="nil"/>
        </w:pBdr>
        <w:spacing w:after="0" w:line="276" w:lineRule="auto"/>
      </w:pPr>
    </w:p>
    <w:p w:rsidR="00E821E2" w:rsidRDefault="00E821E2">
      <w:pPr>
        <w:spacing w:after="0" w:line="240" w:lineRule="auto"/>
        <w:jc w:val="center"/>
        <w:rPr>
          <w:b/>
          <w:sz w:val="72"/>
          <w:szCs w:val="72"/>
        </w:rPr>
      </w:pPr>
      <w:bookmarkStart w:id="1" w:name="_heading=h.gjdgxs" w:colFirst="0" w:colLast="0"/>
      <w:bookmarkEnd w:id="1"/>
    </w:p>
    <w:p w:rsidR="00E821E2" w:rsidRDefault="00E821E2">
      <w:pPr>
        <w:spacing w:after="0" w:line="240" w:lineRule="auto"/>
        <w:jc w:val="center"/>
        <w:rPr>
          <w:b/>
          <w:sz w:val="72"/>
          <w:szCs w:val="72"/>
        </w:rPr>
      </w:pPr>
    </w:p>
    <w:p w:rsidR="00E821E2" w:rsidRPr="001F49DA" w:rsidRDefault="001F49DA">
      <w:pPr>
        <w:spacing w:after="0" w:line="240" w:lineRule="auto"/>
        <w:jc w:val="center"/>
        <w:rPr>
          <w:b/>
          <w:sz w:val="96"/>
          <w:szCs w:val="96"/>
        </w:rPr>
      </w:pPr>
      <w:r w:rsidRPr="001F49DA">
        <w:rPr>
          <w:b/>
          <w:sz w:val="96"/>
          <w:szCs w:val="96"/>
        </w:rPr>
        <w:t>Dinnington Town JFC</w:t>
      </w:r>
    </w:p>
    <w:p w:rsidR="00E821E2" w:rsidRDefault="00E821E2">
      <w:pPr>
        <w:spacing w:after="0" w:line="240" w:lineRule="auto"/>
        <w:jc w:val="center"/>
        <w:rPr>
          <w:b/>
          <w:sz w:val="28"/>
          <w:szCs w:val="28"/>
        </w:rPr>
      </w:pPr>
    </w:p>
    <w:p w:rsidR="00E821E2" w:rsidRDefault="00E821E2">
      <w:pPr>
        <w:spacing w:after="0" w:line="240" w:lineRule="auto"/>
        <w:jc w:val="center"/>
        <w:rPr>
          <w:b/>
          <w:sz w:val="28"/>
          <w:szCs w:val="28"/>
        </w:rPr>
      </w:pPr>
    </w:p>
    <w:p w:rsidR="00E821E2" w:rsidRDefault="00E821E2">
      <w:pPr>
        <w:spacing w:after="0" w:line="240" w:lineRule="auto"/>
        <w:jc w:val="center"/>
        <w:rPr>
          <w:b/>
          <w:sz w:val="28"/>
          <w:szCs w:val="28"/>
        </w:rPr>
      </w:pPr>
    </w:p>
    <w:p w:rsidR="00E821E2" w:rsidRDefault="001F49DA">
      <w:pPr>
        <w:spacing w:after="0" w:line="240" w:lineRule="auto"/>
        <w:jc w:val="center"/>
        <w:rPr>
          <w:b/>
          <w:sz w:val="72"/>
          <w:szCs w:val="72"/>
        </w:rPr>
      </w:pPr>
      <w:r>
        <w:rPr>
          <w:noProof/>
        </w:rPr>
        <w:drawing>
          <wp:anchor distT="0" distB="0" distL="114300" distR="114300" simplePos="0" relativeHeight="251659264" behindDoc="0" locked="0" layoutInCell="1" hidden="0" allowOverlap="1">
            <wp:simplePos x="0" y="0"/>
            <wp:positionH relativeFrom="column">
              <wp:posOffset>1028700</wp:posOffset>
            </wp:positionH>
            <wp:positionV relativeFrom="paragraph">
              <wp:posOffset>33020</wp:posOffset>
            </wp:positionV>
            <wp:extent cx="3638550" cy="3181350"/>
            <wp:effectExtent l="0" t="0" r="0" b="0"/>
            <wp:wrapSquare wrapText="bothSides" distT="0" distB="0" distL="114300" distR="114300"/>
            <wp:docPr id="72" name="image4.png" descr="DTFC1"/>
            <wp:cNvGraphicFramePr/>
            <a:graphic xmlns:a="http://schemas.openxmlformats.org/drawingml/2006/main">
              <a:graphicData uri="http://schemas.openxmlformats.org/drawingml/2006/picture">
                <pic:pic xmlns:pic="http://schemas.openxmlformats.org/drawingml/2006/picture">
                  <pic:nvPicPr>
                    <pic:cNvPr id="0" name="image4.png" descr="DTFC1"/>
                    <pic:cNvPicPr preferRelativeResize="0"/>
                  </pic:nvPicPr>
                  <pic:blipFill>
                    <a:blip r:embed="rId6"/>
                    <a:srcRect/>
                    <a:stretch>
                      <a:fillRect/>
                    </a:stretch>
                  </pic:blipFill>
                  <pic:spPr>
                    <a:xfrm>
                      <a:off x="0" y="0"/>
                      <a:ext cx="3638550" cy="3181350"/>
                    </a:xfrm>
                    <a:prstGeom prst="rect">
                      <a:avLst/>
                    </a:prstGeom>
                    <a:ln/>
                  </pic:spPr>
                </pic:pic>
              </a:graphicData>
            </a:graphic>
            <wp14:sizeRelH relativeFrom="margin">
              <wp14:pctWidth>0</wp14:pctWidth>
            </wp14:sizeRelH>
            <wp14:sizeRelV relativeFrom="margin">
              <wp14:pctHeight>0</wp14:pctHeight>
            </wp14:sizeRelV>
          </wp:anchor>
        </w:drawing>
      </w:r>
    </w:p>
    <w:p w:rsidR="00E821E2" w:rsidRDefault="00E821E2"/>
    <w:p w:rsidR="00E821E2" w:rsidRDefault="00E821E2"/>
    <w:p w:rsidR="00E821E2" w:rsidRDefault="00E821E2"/>
    <w:p w:rsidR="00E821E2" w:rsidRDefault="00E821E2"/>
    <w:p w:rsidR="00E821E2" w:rsidRDefault="00E821E2"/>
    <w:p w:rsidR="00E821E2" w:rsidRDefault="00E821E2"/>
    <w:p w:rsidR="00E821E2" w:rsidRDefault="00E821E2"/>
    <w:p w:rsidR="00E821E2" w:rsidRDefault="00E821E2"/>
    <w:p w:rsidR="00E821E2" w:rsidRDefault="00E821E2"/>
    <w:p w:rsidR="00E821E2" w:rsidRDefault="00E821E2"/>
    <w:p w:rsidR="00E821E2" w:rsidRDefault="00E821E2"/>
    <w:p w:rsidR="00E821E2" w:rsidRDefault="00E821E2"/>
    <w:p w:rsidR="00E821E2" w:rsidRDefault="00E821E2"/>
    <w:p w:rsidR="00E821E2" w:rsidRDefault="00E821E2"/>
    <w:p w:rsidR="00E821E2" w:rsidRDefault="00E71CD5">
      <w:pPr>
        <w:pBdr>
          <w:top w:val="nil"/>
          <w:left w:val="nil"/>
          <w:bottom w:val="nil"/>
          <w:right w:val="nil"/>
          <w:between w:val="nil"/>
        </w:pBdr>
        <w:spacing w:after="0" w:line="240" w:lineRule="auto"/>
        <w:rPr>
          <w:b/>
          <w:color w:val="000000"/>
          <w:sz w:val="24"/>
          <w:szCs w:val="24"/>
        </w:rPr>
      </w:pPr>
      <w:r>
        <w:rPr>
          <w:b/>
          <w:color w:val="000000"/>
          <w:sz w:val="24"/>
          <w:szCs w:val="24"/>
        </w:rPr>
        <w:lastRenderedPageBreak/>
        <w:t>Introduction and Philosophy</w:t>
      </w: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Dinnington Town is a large and growing football club. Between the playing fields at the Dinnington Resource Centre and Dinnington High School we have access to very good quality pitches and a collective commitment to develop these facilities.  We have over</w:t>
      </w:r>
      <w:r>
        <w:rPr>
          <w:color w:val="000000"/>
          <w:sz w:val="24"/>
          <w:szCs w:val="24"/>
        </w:rPr>
        <w:t xml:space="preserve"> 130 players and 56 volunteers associated with the junior section at the present time.</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 xml:space="preserve">With this booklet we hope to provide a clear overview of the Clubs approach to grassroots football, how that fits in with the FA’s initiatives and the vision for the club, its players and also the potential pathway through from </w:t>
      </w:r>
      <w:r>
        <w:rPr>
          <w:i/>
          <w:color w:val="000000"/>
          <w:sz w:val="24"/>
          <w:szCs w:val="24"/>
        </w:rPr>
        <w:t>their first experience of pl</w:t>
      </w:r>
      <w:r>
        <w:rPr>
          <w:i/>
          <w:color w:val="000000"/>
          <w:sz w:val="24"/>
          <w:szCs w:val="24"/>
        </w:rPr>
        <w:t xml:space="preserve">aying in organised football </w:t>
      </w:r>
      <w:r>
        <w:rPr>
          <w:color w:val="000000"/>
          <w:sz w:val="24"/>
          <w:szCs w:val="24"/>
        </w:rPr>
        <w:t>to representing the Town in the first team.  In doing that, together we need to provide an environment in which every player will thrive and develop, to play for life at the highest possible standard and also develop into respec</w:t>
      </w:r>
      <w:r>
        <w:rPr>
          <w:color w:val="000000"/>
          <w:sz w:val="24"/>
          <w:szCs w:val="24"/>
        </w:rPr>
        <w:t>ted adults and football players.</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 xml:space="preserve">It is also the intention that our DNA will help to keep coaches and parents fully focussed on the single most important thing ………… </w:t>
      </w: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OUR PLAYERS and THEIR enjoyment of the game!</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We want to win, but only in the right way, which is honest and fair. We want this to start with the parents and supporters of players in the junior section who have a huge part to play as the youth teams develop. Without this support these teams will never</w:t>
      </w:r>
      <w:r>
        <w:rPr>
          <w:color w:val="000000"/>
          <w:sz w:val="24"/>
          <w:szCs w:val="24"/>
        </w:rPr>
        <w:t xml:space="preserve"> survive, the club and team management will encourage everyone to take an active part in running the teams and the club.  The team managers and coaches are required to attend coaching courses to attain the highest levels. At the time of writing, all of our</w:t>
      </w:r>
      <w:r>
        <w:rPr>
          <w:color w:val="000000"/>
          <w:sz w:val="24"/>
          <w:szCs w:val="24"/>
        </w:rPr>
        <w:t xml:space="preserve"> junior team coaches, as a minimum, are qualified to FA Level 1 standard. The minimum qualification levels are financed through our Club Central Funds (one Level 1 coach per team; where possible we will extend this funding to additional coaches however Cen</w:t>
      </w:r>
      <w:r>
        <w:rPr>
          <w:color w:val="000000"/>
          <w:sz w:val="24"/>
          <w:szCs w:val="24"/>
        </w:rPr>
        <w:t>tral Fund finances are limited.</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rPr>
          <w:color w:val="000000"/>
          <w:sz w:val="24"/>
          <w:szCs w:val="24"/>
        </w:rPr>
      </w:pPr>
      <w:r>
        <w:rPr>
          <w:color w:val="000000"/>
          <w:sz w:val="24"/>
          <w:szCs w:val="24"/>
        </w:rPr>
        <w:t>We are proud to be an FA Charter Standard Community Club, which is the FA’s accreditation scheme available to all grassroots clubs and leagues. This scheme aims to raise standards in the grassroots game,</w:t>
      </w: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supporting the deve</w:t>
      </w:r>
      <w:r>
        <w:rPr>
          <w:color w:val="000000"/>
          <w:sz w:val="24"/>
          <w:szCs w:val="24"/>
        </w:rPr>
        <w:t>lopment of clubs and leagues, recognising and rewarding commitment, quality and achievement.</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 xml:space="preserve">In addition to the above, all of our club volunteers are DBS checked and are required to keep this up to date in order to maintain our Charter Standard Community </w:t>
      </w:r>
      <w:r>
        <w:rPr>
          <w:color w:val="000000"/>
          <w:sz w:val="24"/>
          <w:szCs w:val="24"/>
        </w:rPr>
        <w:t>Club status.</w:t>
      </w:r>
    </w:p>
    <w:p w:rsidR="00E821E2" w:rsidRDefault="00E821E2">
      <w:pPr>
        <w:pBdr>
          <w:top w:val="nil"/>
          <w:left w:val="nil"/>
          <w:bottom w:val="nil"/>
          <w:right w:val="nil"/>
          <w:between w:val="nil"/>
        </w:pBdr>
        <w:spacing w:after="0" w:line="240" w:lineRule="auto"/>
        <w:rPr>
          <w:color w:val="222222"/>
          <w:sz w:val="24"/>
          <w:szCs w:val="24"/>
          <w:highlight w:val="white"/>
        </w:rPr>
      </w:pPr>
    </w:p>
    <w:p w:rsidR="00E821E2" w:rsidRDefault="00E71CD5">
      <w:pPr>
        <w:pBdr>
          <w:top w:val="nil"/>
          <w:left w:val="nil"/>
          <w:bottom w:val="nil"/>
          <w:right w:val="nil"/>
          <w:between w:val="nil"/>
        </w:pBdr>
        <w:spacing w:after="0" w:line="240" w:lineRule="auto"/>
        <w:jc w:val="center"/>
        <w:rPr>
          <w:color w:val="000000"/>
          <w:sz w:val="24"/>
          <w:szCs w:val="24"/>
        </w:rPr>
      </w:pPr>
      <w:r>
        <w:rPr>
          <w:noProof/>
          <w:color w:val="000000"/>
          <w:sz w:val="24"/>
          <w:szCs w:val="24"/>
        </w:rPr>
        <w:drawing>
          <wp:inline distT="0" distB="0" distL="0" distR="0">
            <wp:extent cx="633244" cy="883209"/>
            <wp:effectExtent l="0" t="0" r="0" b="0"/>
            <wp:docPr id="6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633244" cy="883209"/>
                    </a:xfrm>
                    <a:prstGeom prst="rect">
                      <a:avLst/>
                    </a:prstGeom>
                    <a:ln/>
                  </pic:spPr>
                </pic:pic>
              </a:graphicData>
            </a:graphic>
          </wp:inline>
        </w:drawing>
      </w:r>
    </w:p>
    <w:p w:rsidR="00E821E2" w:rsidRDefault="00E821E2">
      <w:pPr>
        <w:rPr>
          <w:b/>
          <w:sz w:val="24"/>
          <w:szCs w:val="24"/>
        </w:rPr>
      </w:pPr>
    </w:p>
    <w:p w:rsidR="00E821E2" w:rsidRDefault="00E71CD5">
      <w:pPr>
        <w:pBdr>
          <w:top w:val="nil"/>
          <w:left w:val="nil"/>
          <w:bottom w:val="nil"/>
          <w:right w:val="nil"/>
          <w:between w:val="nil"/>
        </w:pBdr>
        <w:spacing w:after="0" w:line="240" w:lineRule="auto"/>
        <w:jc w:val="center"/>
        <w:rPr>
          <w:b/>
          <w:color w:val="FFFF00"/>
          <w:sz w:val="24"/>
          <w:szCs w:val="24"/>
        </w:rPr>
      </w:pPr>
      <w:r>
        <w:rPr>
          <w:b/>
          <w:color w:val="FFFF00"/>
          <w:sz w:val="24"/>
          <w:szCs w:val="24"/>
        </w:rPr>
        <w:t>D</w:t>
      </w:r>
      <w:r>
        <w:rPr>
          <w:b/>
          <w:color w:val="000000"/>
          <w:sz w:val="24"/>
          <w:szCs w:val="24"/>
        </w:rPr>
        <w:t>I</w:t>
      </w:r>
      <w:r>
        <w:rPr>
          <w:b/>
          <w:color w:val="FFFF00"/>
          <w:sz w:val="24"/>
          <w:szCs w:val="24"/>
        </w:rPr>
        <w:t>N</w:t>
      </w:r>
      <w:r>
        <w:rPr>
          <w:b/>
          <w:color w:val="000000"/>
          <w:sz w:val="24"/>
          <w:szCs w:val="24"/>
        </w:rPr>
        <w:t>N</w:t>
      </w:r>
      <w:r>
        <w:rPr>
          <w:b/>
          <w:color w:val="FFFF00"/>
          <w:sz w:val="24"/>
          <w:szCs w:val="24"/>
        </w:rPr>
        <w:t>I</w:t>
      </w:r>
      <w:r>
        <w:rPr>
          <w:b/>
          <w:color w:val="000000"/>
          <w:sz w:val="24"/>
          <w:szCs w:val="24"/>
        </w:rPr>
        <w:t>N</w:t>
      </w:r>
      <w:r>
        <w:rPr>
          <w:b/>
          <w:color w:val="FFFF00"/>
          <w:sz w:val="24"/>
          <w:szCs w:val="24"/>
        </w:rPr>
        <w:t>G</w:t>
      </w:r>
      <w:r>
        <w:rPr>
          <w:b/>
          <w:color w:val="000000"/>
          <w:sz w:val="24"/>
          <w:szCs w:val="24"/>
        </w:rPr>
        <w:t>T</w:t>
      </w:r>
      <w:r>
        <w:rPr>
          <w:b/>
          <w:color w:val="FFFF00"/>
          <w:sz w:val="24"/>
          <w:szCs w:val="24"/>
        </w:rPr>
        <w:t>O</w:t>
      </w:r>
      <w:r>
        <w:rPr>
          <w:b/>
          <w:color w:val="000000"/>
          <w:sz w:val="24"/>
          <w:szCs w:val="24"/>
        </w:rPr>
        <w:t>N</w:t>
      </w:r>
      <w:r>
        <w:rPr>
          <w:b/>
          <w:color w:val="00B0F0"/>
          <w:sz w:val="24"/>
          <w:szCs w:val="24"/>
        </w:rPr>
        <w:t xml:space="preserve"> </w:t>
      </w:r>
      <w:r>
        <w:rPr>
          <w:b/>
          <w:color w:val="FFFF00"/>
          <w:sz w:val="24"/>
          <w:szCs w:val="24"/>
        </w:rPr>
        <w:t>D</w:t>
      </w:r>
      <w:r>
        <w:rPr>
          <w:b/>
          <w:color w:val="000000"/>
          <w:sz w:val="24"/>
          <w:szCs w:val="24"/>
        </w:rPr>
        <w:t>N</w:t>
      </w:r>
      <w:r>
        <w:rPr>
          <w:b/>
          <w:color w:val="FFFF00"/>
          <w:sz w:val="24"/>
          <w:szCs w:val="24"/>
        </w:rPr>
        <w:t>A</w:t>
      </w:r>
      <w:r>
        <w:rPr>
          <w:b/>
          <w:color w:val="00B0F0"/>
          <w:sz w:val="24"/>
          <w:szCs w:val="24"/>
        </w:rPr>
        <w:t xml:space="preserve"> </w:t>
      </w:r>
      <w:r>
        <w:rPr>
          <w:b/>
          <w:color w:val="000000"/>
          <w:sz w:val="24"/>
          <w:szCs w:val="24"/>
        </w:rPr>
        <w:t>C</w:t>
      </w:r>
      <w:r>
        <w:rPr>
          <w:b/>
          <w:color w:val="FFFF00"/>
          <w:sz w:val="24"/>
          <w:szCs w:val="24"/>
        </w:rPr>
        <w:t>O</w:t>
      </w:r>
      <w:r>
        <w:rPr>
          <w:b/>
          <w:color w:val="000000"/>
          <w:sz w:val="24"/>
          <w:szCs w:val="24"/>
        </w:rPr>
        <w:t>D</w:t>
      </w:r>
      <w:r>
        <w:rPr>
          <w:b/>
          <w:color w:val="FFFF00"/>
          <w:sz w:val="24"/>
          <w:szCs w:val="24"/>
        </w:rPr>
        <w:t>E</w:t>
      </w:r>
      <w:r>
        <w:rPr>
          <w:b/>
          <w:color w:val="00B0F0"/>
          <w:sz w:val="24"/>
          <w:szCs w:val="24"/>
        </w:rPr>
        <w:t xml:space="preserve"> </w:t>
      </w:r>
      <w:r>
        <w:rPr>
          <w:b/>
          <w:color w:val="000000"/>
          <w:sz w:val="24"/>
          <w:szCs w:val="24"/>
        </w:rPr>
        <w:t>O</w:t>
      </w:r>
      <w:r>
        <w:rPr>
          <w:b/>
          <w:color w:val="FFFF00"/>
          <w:sz w:val="24"/>
          <w:szCs w:val="24"/>
        </w:rPr>
        <w:t>F</w:t>
      </w:r>
      <w:r>
        <w:rPr>
          <w:b/>
          <w:color w:val="00B0F0"/>
          <w:sz w:val="24"/>
          <w:szCs w:val="24"/>
        </w:rPr>
        <w:t xml:space="preserve"> </w:t>
      </w:r>
      <w:r>
        <w:rPr>
          <w:b/>
          <w:color w:val="000000"/>
          <w:sz w:val="24"/>
          <w:szCs w:val="24"/>
        </w:rPr>
        <w:t>E</w:t>
      </w:r>
      <w:r>
        <w:rPr>
          <w:b/>
          <w:color w:val="FFFF00"/>
          <w:sz w:val="24"/>
          <w:szCs w:val="24"/>
        </w:rPr>
        <w:t>T</w:t>
      </w:r>
      <w:r>
        <w:rPr>
          <w:b/>
          <w:color w:val="000000"/>
          <w:sz w:val="24"/>
          <w:szCs w:val="24"/>
        </w:rPr>
        <w:t>H</w:t>
      </w:r>
      <w:r>
        <w:rPr>
          <w:b/>
          <w:color w:val="FFFF00"/>
          <w:sz w:val="24"/>
          <w:szCs w:val="24"/>
        </w:rPr>
        <w:t>I</w:t>
      </w:r>
      <w:r>
        <w:rPr>
          <w:b/>
          <w:color w:val="000000"/>
          <w:sz w:val="24"/>
          <w:szCs w:val="24"/>
        </w:rPr>
        <w:t>C</w:t>
      </w:r>
      <w:r>
        <w:rPr>
          <w:b/>
          <w:color w:val="FFFF00"/>
          <w:sz w:val="24"/>
          <w:szCs w:val="24"/>
        </w:rPr>
        <w:t>S</w:t>
      </w:r>
    </w:p>
    <w:p w:rsidR="00E821E2" w:rsidRDefault="00E821E2">
      <w:pPr>
        <w:pBdr>
          <w:top w:val="nil"/>
          <w:left w:val="nil"/>
          <w:bottom w:val="nil"/>
          <w:right w:val="nil"/>
          <w:between w:val="nil"/>
        </w:pBdr>
        <w:spacing w:after="0" w:line="240" w:lineRule="auto"/>
        <w:jc w:val="center"/>
        <w:rPr>
          <w:b/>
          <w:color w:val="FFFF00"/>
          <w:sz w:val="24"/>
          <w:szCs w:val="24"/>
        </w:rPr>
      </w:pPr>
    </w:p>
    <w:p w:rsidR="00E821E2" w:rsidRDefault="00E71CD5">
      <w:r>
        <w:lastRenderedPageBreak/>
        <w:t xml:space="preserve">Now that you have read the Dinnington Town Junior Football Club philosophy we want to ensure that you have fully understood how it operates and how it benefits all involved within our football club. </w:t>
      </w:r>
    </w:p>
    <w:p w:rsidR="00E821E2" w:rsidRDefault="00E71CD5">
      <w:r>
        <w:t>Below, we have tried to summarise the key points that we feel coaches, players and parents should be fully aware of in order to achieve the aims of our footballing philosophy:</w:t>
      </w:r>
    </w:p>
    <w:p w:rsidR="00E821E2" w:rsidRDefault="00E71CD5">
      <w:pPr>
        <w:numPr>
          <w:ilvl w:val="0"/>
          <w:numId w:val="1"/>
        </w:numPr>
        <w:pBdr>
          <w:top w:val="nil"/>
          <w:left w:val="nil"/>
          <w:bottom w:val="nil"/>
          <w:right w:val="nil"/>
          <w:between w:val="nil"/>
        </w:pBdr>
        <w:spacing w:after="0"/>
      </w:pPr>
      <w:r>
        <w:rPr>
          <w:color w:val="000000"/>
        </w:rPr>
        <w:t xml:space="preserve">Every player should be given the time to learn. This can only be achieved with fair and appropriate inclusion within fixtures. </w:t>
      </w:r>
      <w:r>
        <w:rPr>
          <w:b/>
          <w:i/>
          <w:color w:val="000000"/>
        </w:rPr>
        <w:t>REMEMBER!</w:t>
      </w:r>
      <w:r>
        <w:rPr>
          <w:color w:val="000000"/>
        </w:rPr>
        <w:t xml:space="preserve"> U7’s to U11’s </w:t>
      </w:r>
      <w:proofErr w:type="gramStart"/>
      <w:r>
        <w:rPr>
          <w:color w:val="000000"/>
        </w:rPr>
        <w:t>are</w:t>
      </w:r>
      <w:proofErr w:type="gramEnd"/>
      <w:r>
        <w:rPr>
          <w:color w:val="000000"/>
        </w:rPr>
        <w:t xml:space="preserve"> purely development focussed age groups. No league tables are produced at this level. And, even though U12’s to U16’s </w:t>
      </w:r>
      <w:proofErr w:type="gramStart"/>
      <w:r>
        <w:rPr>
          <w:color w:val="000000"/>
        </w:rPr>
        <w:t>do</w:t>
      </w:r>
      <w:proofErr w:type="gramEnd"/>
      <w:r>
        <w:rPr>
          <w:color w:val="000000"/>
        </w:rPr>
        <w:t xml:space="preserve"> operate league tables the players are still learning and still evolving into the best footballers they can be. </w:t>
      </w:r>
      <w:r>
        <w:rPr>
          <w:b/>
          <w:i/>
          <w:color w:val="000000"/>
        </w:rPr>
        <w:t>Time</w:t>
      </w:r>
      <w:r>
        <w:rPr>
          <w:color w:val="000000"/>
        </w:rPr>
        <w:t xml:space="preserve"> a</w:t>
      </w:r>
      <w:r>
        <w:rPr>
          <w:color w:val="000000"/>
        </w:rPr>
        <w:t xml:space="preserve">nd </w:t>
      </w:r>
      <w:r>
        <w:rPr>
          <w:b/>
          <w:i/>
          <w:color w:val="000000"/>
        </w:rPr>
        <w:t>patience</w:t>
      </w:r>
      <w:r>
        <w:rPr>
          <w:color w:val="000000"/>
        </w:rPr>
        <w:t xml:space="preserve"> </w:t>
      </w:r>
      <w:proofErr w:type="gramStart"/>
      <w:r>
        <w:rPr>
          <w:color w:val="000000"/>
        </w:rPr>
        <w:t>is</w:t>
      </w:r>
      <w:proofErr w:type="gramEnd"/>
      <w:r>
        <w:rPr>
          <w:color w:val="000000"/>
        </w:rPr>
        <w:t xml:space="preserve"> vital!</w:t>
      </w:r>
    </w:p>
    <w:p w:rsidR="00E821E2" w:rsidRDefault="00E821E2">
      <w:pPr>
        <w:pBdr>
          <w:top w:val="nil"/>
          <w:left w:val="nil"/>
          <w:bottom w:val="nil"/>
          <w:right w:val="nil"/>
          <w:between w:val="nil"/>
        </w:pBdr>
        <w:spacing w:after="0"/>
        <w:ind w:left="825"/>
        <w:rPr>
          <w:color w:val="000000"/>
        </w:rPr>
      </w:pPr>
    </w:p>
    <w:p w:rsidR="00E821E2" w:rsidRDefault="00E71CD5">
      <w:pPr>
        <w:numPr>
          <w:ilvl w:val="0"/>
          <w:numId w:val="1"/>
        </w:numPr>
        <w:pBdr>
          <w:top w:val="nil"/>
          <w:left w:val="nil"/>
          <w:bottom w:val="nil"/>
          <w:right w:val="nil"/>
          <w:between w:val="nil"/>
        </w:pBdr>
        <w:spacing w:after="0"/>
      </w:pPr>
      <w:r>
        <w:rPr>
          <w:color w:val="000000"/>
        </w:rPr>
        <w:t xml:space="preserve">Every player has a voice. Players are encouraged to have a say in how their team should be run. This is </w:t>
      </w:r>
      <w:r>
        <w:rPr>
          <w:b/>
          <w:i/>
          <w:color w:val="000000"/>
        </w:rPr>
        <w:t>their</w:t>
      </w:r>
      <w:r>
        <w:rPr>
          <w:color w:val="000000"/>
        </w:rPr>
        <w:t xml:space="preserve"> game!</w:t>
      </w:r>
    </w:p>
    <w:p w:rsidR="00E821E2" w:rsidRDefault="00E71CD5">
      <w:pPr>
        <w:numPr>
          <w:ilvl w:val="0"/>
          <w:numId w:val="1"/>
        </w:numPr>
        <w:pBdr>
          <w:top w:val="nil"/>
          <w:left w:val="nil"/>
          <w:bottom w:val="nil"/>
          <w:right w:val="nil"/>
          <w:between w:val="nil"/>
        </w:pBdr>
        <w:spacing w:after="0"/>
      </w:pPr>
      <w:r>
        <w:rPr>
          <w:b/>
          <w:i/>
          <w:color w:val="000000"/>
        </w:rPr>
        <w:t>RESPECT!</w:t>
      </w:r>
      <w:r>
        <w:rPr>
          <w:color w:val="000000"/>
        </w:rPr>
        <w:t xml:space="preserve"> This is earned, not given! Respect the referees, coaches, players and parents from both teams.</w:t>
      </w:r>
    </w:p>
    <w:p w:rsidR="00E821E2" w:rsidRDefault="00E821E2">
      <w:pPr>
        <w:pBdr>
          <w:top w:val="nil"/>
          <w:left w:val="nil"/>
          <w:bottom w:val="nil"/>
          <w:right w:val="nil"/>
          <w:between w:val="nil"/>
        </w:pBdr>
        <w:spacing w:after="0"/>
        <w:ind w:left="825"/>
        <w:rPr>
          <w:color w:val="000000"/>
        </w:rPr>
      </w:pPr>
    </w:p>
    <w:p w:rsidR="00E821E2" w:rsidRDefault="00E71CD5">
      <w:pPr>
        <w:numPr>
          <w:ilvl w:val="0"/>
          <w:numId w:val="1"/>
        </w:numPr>
        <w:pBdr>
          <w:top w:val="nil"/>
          <w:left w:val="nil"/>
          <w:bottom w:val="nil"/>
          <w:right w:val="nil"/>
          <w:between w:val="nil"/>
        </w:pBdr>
        <w:spacing w:after="0"/>
      </w:pPr>
      <w:r>
        <w:rPr>
          <w:color w:val="000000"/>
        </w:rPr>
        <w:t>We are all v</w:t>
      </w:r>
      <w:r>
        <w:rPr>
          <w:color w:val="000000"/>
        </w:rPr>
        <w:t>olunteers at Dinnington Town Football Club. We solely exist to serve our young people within the local community and its surrounding area. Volunteers are the lifeblood of our Club. Without them we would not be able to operate! Wherever you can, please offe</w:t>
      </w:r>
      <w:r>
        <w:rPr>
          <w:color w:val="000000"/>
        </w:rPr>
        <w:t>r your help.</w:t>
      </w:r>
    </w:p>
    <w:p w:rsidR="00E821E2" w:rsidRDefault="00E821E2">
      <w:pPr>
        <w:pBdr>
          <w:top w:val="nil"/>
          <w:left w:val="nil"/>
          <w:bottom w:val="nil"/>
          <w:right w:val="nil"/>
          <w:between w:val="nil"/>
        </w:pBdr>
        <w:spacing w:after="0"/>
        <w:ind w:left="825"/>
        <w:rPr>
          <w:color w:val="000000"/>
        </w:rPr>
      </w:pPr>
    </w:p>
    <w:p w:rsidR="00E821E2" w:rsidRDefault="00E71CD5">
      <w:pPr>
        <w:numPr>
          <w:ilvl w:val="0"/>
          <w:numId w:val="1"/>
        </w:numPr>
        <w:pBdr>
          <w:top w:val="nil"/>
          <w:left w:val="nil"/>
          <w:bottom w:val="nil"/>
          <w:right w:val="nil"/>
          <w:between w:val="nil"/>
        </w:pBdr>
        <w:spacing w:after="0"/>
      </w:pPr>
      <w:r>
        <w:rPr>
          <w:color w:val="000000"/>
        </w:rPr>
        <w:t xml:space="preserve">We are </w:t>
      </w:r>
      <w:r>
        <w:rPr>
          <w:b/>
          <w:i/>
          <w:color w:val="000000"/>
          <w:u w:val="single"/>
        </w:rPr>
        <w:t>not</w:t>
      </w:r>
      <w:r>
        <w:rPr>
          <w:color w:val="000000"/>
        </w:rPr>
        <w:t xml:space="preserve"> a </w:t>
      </w:r>
      <w:r>
        <w:rPr>
          <w:b/>
          <w:i/>
          <w:color w:val="000000"/>
        </w:rPr>
        <w:t>“win at all costs”</w:t>
      </w:r>
      <w:r>
        <w:rPr>
          <w:color w:val="000000"/>
        </w:rPr>
        <w:t xml:space="preserve"> club! We want to win, but only in the right way, which is honest and fair.</w:t>
      </w:r>
    </w:p>
    <w:p w:rsidR="00E821E2" w:rsidRDefault="00E821E2">
      <w:pPr>
        <w:pBdr>
          <w:top w:val="nil"/>
          <w:left w:val="nil"/>
          <w:bottom w:val="nil"/>
          <w:right w:val="nil"/>
          <w:between w:val="nil"/>
        </w:pBdr>
        <w:spacing w:after="0"/>
        <w:ind w:left="825"/>
        <w:rPr>
          <w:color w:val="000000"/>
        </w:rPr>
      </w:pPr>
    </w:p>
    <w:p w:rsidR="00E821E2" w:rsidRDefault="00E71CD5">
      <w:pPr>
        <w:numPr>
          <w:ilvl w:val="0"/>
          <w:numId w:val="1"/>
        </w:numPr>
        <w:pBdr>
          <w:top w:val="nil"/>
          <w:left w:val="nil"/>
          <w:bottom w:val="nil"/>
          <w:right w:val="nil"/>
          <w:between w:val="nil"/>
        </w:pBdr>
        <w:spacing w:after="0"/>
        <w:rPr>
          <w:b/>
          <w:color w:val="000000"/>
          <w:sz w:val="24"/>
          <w:szCs w:val="24"/>
        </w:rPr>
      </w:pPr>
      <w:r>
        <w:rPr>
          <w:color w:val="000000"/>
        </w:rPr>
        <w:t>Our vision is to create confident, skilful and technical players with the added incentive of one day representing our First Team at se</w:t>
      </w:r>
      <w:r>
        <w:rPr>
          <w:color w:val="000000"/>
        </w:rPr>
        <w:t>nior level.</w:t>
      </w:r>
    </w:p>
    <w:p w:rsidR="00E821E2" w:rsidRDefault="00E71CD5">
      <w:pPr>
        <w:pBdr>
          <w:top w:val="nil"/>
          <w:left w:val="nil"/>
          <w:bottom w:val="nil"/>
          <w:right w:val="nil"/>
          <w:between w:val="nil"/>
        </w:pBdr>
        <w:ind w:left="825"/>
        <w:jc w:val="center"/>
        <w:rPr>
          <w:b/>
          <w:color w:val="000000"/>
          <w:sz w:val="24"/>
          <w:szCs w:val="24"/>
        </w:rPr>
      </w:pPr>
      <w:r>
        <w:rPr>
          <w:noProof/>
        </w:rPr>
        <mc:AlternateContent>
          <mc:Choice Requires="wpg">
            <w:drawing>
              <wp:anchor distT="0" distB="0" distL="114300" distR="114300" simplePos="0" relativeHeight="251661312" behindDoc="0" locked="0" layoutInCell="1" hidden="0" allowOverlap="1">
                <wp:simplePos x="0" y="0"/>
                <wp:positionH relativeFrom="column">
                  <wp:posOffset>7162800</wp:posOffset>
                </wp:positionH>
                <wp:positionV relativeFrom="paragraph">
                  <wp:posOffset>571500</wp:posOffset>
                </wp:positionV>
                <wp:extent cx="600075" cy="428625"/>
                <wp:effectExtent l="0" t="0" r="0" b="0"/>
                <wp:wrapNone/>
                <wp:docPr id="55" name=""/>
                <wp:cNvGraphicFramePr/>
                <a:graphic xmlns:a="http://schemas.openxmlformats.org/drawingml/2006/main">
                  <a:graphicData uri="http://schemas.microsoft.com/office/word/2010/wordprocessingShape">
                    <wps:wsp>
                      <wps:cNvSpPr/>
                      <wps:spPr>
                        <a:xfrm>
                          <a:off x="5050725" y="3570450"/>
                          <a:ext cx="590550" cy="419100"/>
                        </a:xfrm>
                        <a:prstGeom prst="rect">
                          <a:avLst/>
                        </a:prstGeom>
                        <a:noFill/>
                        <a:ln>
                          <a:noFill/>
                        </a:ln>
                      </wps:spPr>
                      <wps:txbx>
                        <w:txbxContent>
                          <w:p w:rsidR="00E821E2" w:rsidRDefault="00E821E2">
                            <w:pPr>
                              <w:spacing w:after="0" w:line="240" w:lineRule="auto"/>
                              <w:jc w:val="center"/>
                              <w:textDirection w:val="btLr"/>
                            </w:pPr>
                          </w:p>
                        </w:txbxContent>
                      </wps:txbx>
                      <wps:bodyPr spcFirstLastPara="1" wrap="square" lIns="91425" tIns="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7162800</wp:posOffset>
                </wp:positionH>
                <wp:positionV relativeFrom="paragraph">
                  <wp:posOffset>571500</wp:posOffset>
                </wp:positionV>
                <wp:extent cx="600075" cy="428625"/>
                <wp:effectExtent b="0" l="0" r="0" t="0"/>
                <wp:wrapNone/>
                <wp:docPr id="55"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600075" cy="428625"/>
                        </a:xfrm>
                        <a:prstGeom prst="rect"/>
                        <a:ln/>
                      </pic:spPr>
                    </pic:pic>
                  </a:graphicData>
                </a:graphic>
              </wp:anchor>
            </w:drawing>
          </mc:Fallback>
        </mc:AlternateContent>
      </w:r>
    </w:p>
    <w:p w:rsidR="00E821E2" w:rsidRDefault="00E71CD5">
      <w:pPr>
        <w:rPr>
          <w:b/>
        </w:rPr>
      </w:pPr>
      <w:r>
        <w:rPr>
          <w:b/>
          <w:sz w:val="24"/>
          <w:szCs w:val="24"/>
        </w:rPr>
        <w:t>Support from Family and Friends</w:t>
      </w:r>
      <w:r>
        <w:rPr>
          <w:noProof/>
        </w:rPr>
        <mc:AlternateContent>
          <mc:Choice Requires="wpg">
            <w:drawing>
              <wp:anchor distT="0" distB="0" distL="114300" distR="114300" simplePos="0" relativeHeight="251662336" behindDoc="0" locked="0" layoutInCell="1" hidden="0" allowOverlap="1">
                <wp:simplePos x="0" y="0"/>
                <wp:positionH relativeFrom="column">
                  <wp:posOffset>7150100</wp:posOffset>
                </wp:positionH>
                <wp:positionV relativeFrom="paragraph">
                  <wp:posOffset>406400</wp:posOffset>
                </wp:positionV>
                <wp:extent cx="600075" cy="428625"/>
                <wp:effectExtent l="0" t="0" r="0" b="0"/>
                <wp:wrapNone/>
                <wp:docPr id="59" name=""/>
                <wp:cNvGraphicFramePr/>
                <a:graphic xmlns:a="http://schemas.openxmlformats.org/drawingml/2006/main">
                  <a:graphicData uri="http://schemas.microsoft.com/office/word/2010/wordprocessingShape">
                    <wps:wsp>
                      <wps:cNvSpPr/>
                      <wps:spPr>
                        <a:xfrm>
                          <a:off x="5050725" y="3570450"/>
                          <a:ext cx="590550" cy="419100"/>
                        </a:xfrm>
                        <a:prstGeom prst="rect">
                          <a:avLst/>
                        </a:prstGeom>
                        <a:noFill/>
                        <a:ln>
                          <a:noFill/>
                        </a:ln>
                      </wps:spPr>
                      <wps:txbx>
                        <w:txbxContent>
                          <w:p w:rsidR="00E821E2" w:rsidRDefault="00E821E2">
                            <w:pPr>
                              <w:spacing w:after="0" w:line="240" w:lineRule="auto"/>
                              <w:jc w:val="center"/>
                              <w:textDirection w:val="btLr"/>
                            </w:pPr>
                          </w:p>
                        </w:txbxContent>
                      </wps:txbx>
                      <wps:bodyPr spcFirstLastPara="1" wrap="square" lIns="91425" tIns="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7150100</wp:posOffset>
                </wp:positionH>
                <wp:positionV relativeFrom="paragraph">
                  <wp:posOffset>406400</wp:posOffset>
                </wp:positionV>
                <wp:extent cx="600075" cy="428625"/>
                <wp:effectExtent b="0" l="0" r="0" t="0"/>
                <wp:wrapNone/>
                <wp:docPr id="59"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600075" cy="428625"/>
                        </a:xfrm>
                        <a:prstGeom prst="rect"/>
                        <a:ln/>
                      </pic:spPr>
                    </pic:pic>
                  </a:graphicData>
                </a:graphic>
              </wp:anchor>
            </w:drawing>
          </mc:Fallback>
        </mc:AlternateContent>
      </w: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 xml:space="preserve">We cannot stress the importance and overall impact family support has on a player both on and off the pitch. </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 xml:space="preserve">Players </w:t>
      </w:r>
      <w:r>
        <w:rPr>
          <w:i/>
          <w:color w:val="000000"/>
          <w:sz w:val="24"/>
          <w:szCs w:val="24"/>
        </w:rPr>
        <w:t>Play</w:t>
      </w:r>
      <w:r>
        <w:rPr>
          <w:color w:val="000000"/>
          <w:sz w:val="24"/>
          <w:szCs w:val="24"/>
        </w:rPr>
        <w:t xml:space="preserve"> to have fun, be with their friends, to make new friends, to improve and learn, to feel good, to wear the kit and emulate their heroes. </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 xml:space="preserve">Players </w:t>
      </w:r>
      <w:proofErr w:type="gramStart"/>
      <w:r>
        <w:rPr>
          <w:i/>
          <w:color w:val="000000"/>
          <w:sz w:val="24"/>
          <w:szCs w:val="24"/>
        </w:rPr>
        <w:t>Quit</w:t>
      </w:r>
      <w:proofErr w:type="gramEnd"/>
      <w:r>
        <w:rPr>
          <w:color w:val="000000"/>
          <w:sz w:val="24"/>
          <w:szCs w:val="24"/>
        </w:rPr>
        <w:t xml:space="preserve"> due to criticism &amp; yelling, no playing time, over emphasis on winning, pressure, poor communication, fear</w:t>
      </w:r>
      <w:r>
        <w:rPr>
          <w:color w:val="000000"/>
          <w:sz w:val="24"/>
          <w:szCs w:val="24"/>
        </w:rPr>
        <w:t xml:space="preserve"> of making mistakes, boredom or not learning.</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Here are a few things we can all do to show our children good sportsmanship, respect and play our part in promoting an environment for player development.</w:t>
      </w: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 xml:space="preserve"> </w:t>
      </w:r>
    </w:p>
    <w:p w:rsidR="00E821E2" w:rsidRDefault="00E71CD5">
      <w:pPr>
        <w:numPr>
          <w:ilvl w:val="0"/>
          <w:numId w:val="2"/>
        </w:numPr>
        <w:pBdr>
          <w:top w:val="nil"/>
          <w:left w:val="nil"/>
          <w:bottom w:val="nil"/>
          <w:right w:val="nil"/>
          <w:between w:val="nil"/>
        </w:pBdr>
        <w:spacing w:after="0" w:line="240" w:lineRule="auto"/>
        <w:rPr>
          <w:i/>
          <w:color w:val="000000"/>
          <w:sz w:val="24"/>
          <w:szCs w:val="24"/>
        </w:rPr>
      </w:pPr>
      <w:r>
        <w:rPr>
          <w:i/>
          <w:color w:val="000000"/>
          <w:sz w:val="24"/>
          <w:szCs w:val="24"/>
        </w:rPr>
        <w:t>Relax and let them play, if you are relaxed the play</w:t>
      </w:r>
      <w:r>
        <w:rPr>
          <w:i/>
          <w:color w:val="000000"/>
          <w:sz w:val="24"/>
          <w:szCs w:val="24"/>
        </w:rPr>
        <w:t>ers will be!</w:t>
      </w:r>
    </w:p>
    <w:p w:rsidR="00E821E2" w:rsidRDefault="00E821E2"/>
    <w:p w:rsidR="00E821E2" w:rsidRDefault="00E71CD5">
      <w:pPr>
        <w:numPr>
          <w:ilvl w:val="0"/>
          <w:numId w:val="2"/>
        </w:numPr>
        <w:pBdr>
          <w:top w:val="nil"/>
          <w:left w:val="nil"/>
          <w:bottom w:val="nil"/>
          <w:right w:val="nil"/>
          <w:between w:val="nil"/>
        </w:pBdr>
        <w:spacing w:after="0" w:line="240" w:lineRule="auto"/>
        <w:rPr>
          <w:i/>
          <w:color w:val="000000"/>
          <w:sz w:val="24"/>
          <w:szCs w:val="24"/>
        </w:rPr>
      </w:pPr>
      <w:r>
        <w:rPr>
          <w:i/>
          <w:color w:val="000000"/>
          <w:sz w:val="24"/>
          <w:szCs w:val="24"/>
        </w:rPr>
        <w:t>Cheer for all the players, including the opponents!  Applaud effort, trying new skills and fine play no matter who it is!</w:t>
      </w:r>
    </w:p>
    <w:p w:rsidR="00E821E2" w:rsidRDefault="00E821E2">
      <w:pPr>
        <w:pBdr>
          <w:top w:val="nil"/>
          <w:left w:val="nil"/>
          <w:bottom w:val="nil"/>
          <w:right w:val="nil"/>
          <w:between w:val="nil"/>
        </w:pBdr>
        <w:spacing w:after="0" w:line="240" w:lineRule="auto"/>
        <w:rPr>
          <w:i/>
          <w:color w:val="000000"/>
          <w:sz w:val="24"/>
          <w:szCs w:val="24"/>
        </w:rPr>
      </w:pPr>
    </w:p>
    <w:p w:rsidR="00E821E2" w:rsidRDefault="00E71CD5">
      <w:pPr>
        <w:numPr>
          <w:ilvl w:val="0"/>
          <w:numId w:val="2"/>
        </w:numPr>
        <w:pBdr>
          <w:top w:val="nil"/>
          <w:left w:val="nil"/>
          <w:bottom w:val="nil"/>
          <w:right w:val="nil"/>
          <w:between w:val="nil"/>
        </w:pBdr>
        <w:spacing w:after="0" w:line="240" w:lineRule="auto"/>
        <w:rPr>
          <w:i/>
          <w:color w:val="000000"/>
          <w:sz w:val="24"/>
          <w:szCs w:val="24"/>
        </w:rPr>
      </w:pPr>
      <w:r>
        <w:rPr>
          <w:i/>
          <w:color w:val="000000"/>
          <w:sz w:val="24"/>
          <w:szCs w:val="24"/>
        </w:rPr>
        <w:t>Support, don’t coach.  Don’t be tempted to give directions during the game. Afterwards, highlight the positives, not the mistakes!</w:t>
      </w:r>
    </w:p>
    <w:p w:rsidR="00E821E2" w:rsidRDefault="00E821E2">
      <w:pPr>
        <w:pBdr>
          <w:top w:val="nil"/>
          <w:left w:val="nil"/>
          <w:bottom w:val="nil"/>
          <w:right w:val="nil"/>
          <w:between w:val="nil"/>
        </w:pBdr>
        <w:spacing w:after="0" w:line="240" w:lineRule="auto"/>
        <w:ind w:left="720"/>
        <w:rPr>
          <w:i/>
          <w:color w:val="000000"/>
          <w:sz w:val="24"/>
          <w:szCs w:val="24"/>
        </w:rPr>
      </w:pPr>
    </w:p>
    <w:p w:rsidR="00E821E2" w:rsidRDefault="00E71CD5">
      <w:pPr>
        <w:numPr>
          <w:ilvl w:val="0"/>
          <w:numId w:val="2"/>
        </w:numPr>
        <w:pBdr>
          <w:top w:val="nil"/>
          <w:left w:val="nil"/>
          <w:bottom w:val="nil"/>
          <w:right w:val="nil"/>
          <w:between w:val="nil"/>
        </w:pBdr>
        <w:spacing w:after="0" w:line="240" w:lineRule="auto"/>
        <w:rPr>
          <w:i/>
          <w:color w:val="000000"/>
          <w:sz w:val="24"/>
          <w:szCs w:val="24"/>
        </w:rPr>
      </w:pPr>
      <w:r>
        <w:rPr>
          <w:i/>
          <w:color w:val="000000"/>
          <w:sz w:val="24"/>
          <w:szCs w:val="24"/>
        </w:rPr>
        <w:t>Thank the coaches and officials after the game – win, lose or draw!</w:t>
      </w:r>
    </w:p>
    <w:p w:rsidR="00E821E2" w:rsidRDefault="00E821E2">
      <w:pPr>
        <w:pBdr>
          <w:top w:val="nil"/>
          <w:left w:val="nil"/>
          <w:bottom w:val="nil"/>
          <w:right w:val="nil"/>
          <w:between w:val="nil"/>
        </w:pBdr>
        <w:spacing w:after="0" w:line="240" w:lineRule="auto"/>
        <w:rPr>
          <w:i/>
          <w:color w:val="000000"/>
          <w:sz w:val="24"/>
          <w:szCs w:val="24"/>
        </w:rPr>
      </w:pPr>
    </w:p>
    <w:p w:rsidR="00E821E2" w:rsidRDefault="00E71CD5">
      <w:pPr>
        <w:numPr>
          <w:ilvl w:val="0"/>
          <w:numId w:val="2"/>
        </w:numPr>
        <w:pBdr>
          <w:top w:val="nil"/>
          <w:left w:val="nil"/>
          <w:bottom w:val="nil"/>
          <w:right w:val="nil"/>
          <w:between w:val="nil"/>
        </w:pBdr>
        <w:spacing w:after="0" w:line="240" w:lineRule="auto"/>
        <w:rPr>
          <w:color w:val="000000"/>
          <w:sz w:val="24"/>
          <w:szCs w:val="24"/>
        </w:rPr>
      </w:pPr>
      <w:r>
        <w:rPr>
          <w:i/>
          <w:color w:val="000000"/>
          <w:sz w:val="24"/>
          <w:szCs w:val="24"/>
        </w:rPr>
        <w:t xml:space="preserve">Support the </w:t>
      </w:r>
      <w:proofErr w:type="gramStart"/>
      <w:r>
        <w:rPr>
          <w:i/>
          <w:color w:val="000000"/>
          <w:sz w:val="24"/>
          <w:szCs w:val="24"/>
        </w:rPr>
        <w:t>clubs</w:t>
      </w:r>
      <w:proofErr w:type="gramEnd"/>
      <w:r>
        <w:rPr>
          <w:i/>
          <w:color w:val="000000"/>
          <w:sz w:val="24"/>
          <w:szCs w:val="24"/>
        </w:rPr>
        <w:t xml:space="preserve"> development of players and have reaso</w:t>
      </w:r>
      <w:r>
        <w:rPr>
          <w:i/>
          <w:color w:val="000000"/>
          <w:sz w:val="24"/>
          <w:szCs w:val="24"/>
        </w:rPr>
        <w:t>nable expectations as well as keeping any strong emotions in check!</w:t>
      </w:r>
      <w:r>
        <w:rPr>
          <w:color w:val="000000"/>
          <w:sz w:val="24"/>
          <w:szCs w:val="24"/>
        </w:rPr>
        <w:t xml:space="preserve"> </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jc w:val="center"/>
        <w:rPr>
          <w:i/>
          <w:sz w:val="24"/>
          <w:szCs w:val="24"/>
        </w:rPr>
      </w:pPr>
      <w:r>
        <w:rPr>
          <w:i/>
          <w:sz w:val="24"/>
          <w:szCs w:val="24"/>
        </w:rPr>
        <w:t>Try and have fun, that’s what the players are trying to do!</w:t>
      </w:r>
    </w:p>
    <w:p w:rsidR="00E821E2" w:rsidRDefault="00E821E2">
      <w:pPr>
        <w:pBdr>
          <w:top w:val="nil"/>
          <w:left w:val="nil"/>
          <w:bottom w:val="nil"/>
          <w:right w:val="nil"/>
          <w:between w:val="nil"/>
        </w:pBdr>
        <w:spacing w:after="0" w:line="240" w:lineRule="auto"/>
        <w:jc w:val="center"/>
        <w:rPr>
          <w:color w:val="000000"/>
          <w:sz w:val="24"/>
          <w:szCs w:val="24"/>
        </w:rPr>
      </w:pPr>
    </w:p>
    <w:p w:rsidR="00E821E2" w:rsidRDefault="00E71CD5">
      <w:pPr>
        <w:rPr>
          <w:b/>
          <w:color w:val="000000"/>
          <w:sz w:val="24"/>
          <w:szCs w:val="24"/>
        </w:rPr>
      </w:pPr>
      <w:r>
        <w:rPr>
          <w:b/>
          <w:sz w:val="24"/>
          <w:szCs w:val="24"/>
        </w:rPr>
        <w:t xml:space="preserve">Evolution of Football </w:t>
      </w: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 xml:space="preserve">The game is rapidly evolving! The FA’s Future Game released in 2015 sets out a blueprint for youth player development at all levels of the game.  Football is no longer played at 11v11 across all age ranges – </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Mini-Soccer has evolved into the following cat</w:t>
      </w:r>
      <w:r>
        <w:rPr>
          <w:color w:val="000000"/>
          <w:sz w:val="24"/>
          <w:szCs w:val="24"/>
        </w:rPr>
        <w:t>egories:</w:t>
      </w: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 xml:space="preserve">5v5 at Under 7s and 8s, </w:t>
      </w: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7v7 at Under 9s and 10s,</w:t>
      </w: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 xml:space="preserve">9v9 at Under 11s and 12s </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 xml:space="preserve">This ensures that children are playing on </w:t>
      </w:r>
      <w:proofErr w:type="gramStart"/>
      <w:r>
        <w:rPr>
          <w:color w:val="000000"/>
          <w:sz w:val="24"/>
          <w:szCs w:val="24"/>
        </w:rPr>
        <w:t>appropriate</w:t>
      </w:r>
      <w:proofErr w:type="gramEnd"/>
      <w:r>
        <w:rPr>
          <w:color w:val="000000"/>
          <w:sz w:val="24"/>
          <w:szCs w:val="24"/>
        </w:rPr>
        <w:t xml:space="preserve"> sized pitches with appropriated sized goals and most importantly appropriately sized footballs! At Dinnington Town w</w:t>
      </w:r>
      <w:r>
        <w:rPr>
          <w:color w:val="000000"/>
          <w:sz w:val="24"/>
          <w:szCs w:val="24"/>
        </w:rPr>
        <w:t>e class these age groups as Learning Phases 1 &amp; 2.</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r>
        <w:t>Sheffield &amp; District Junior Sunday Football League operates ‘development focussed’ games at U7’s up to and including U11’s. These playing seasons are currently split into a maximum of 3 terms with the potential for each term to end with a cup competition f</w:t>
      </w:r>
      <w:r>
        <w:t xml:space="preserve">ormat. These age groups do not operate league tables, although results are still submitted and collated in order to determine similar ability divisions throughout the course of the respective season. The emphasis here is for the players to purely play and </w:t>
      </w:r>
      <w:r>
        <w:t xml:space="preserve">enjoy their football without the added pressures of accruing points, promotion and relegation, etc. </w:t>
      </w:r>
    </w:p>
    <w:p w:rsidR="00E821E2" w:rsidRDefault="00E71CD5">
      <w:pPr>
        <w:pBdr>
          <w:top w:val="nil"/>
          <w:left w:val="nil"/>
          <w:bottom w:val="nil"/>
          <w:right w:val="nil"/>
          <w:between w:val="nil"/>
        </w:pBdr>
        <w:spacing w:after="0" w:line="240" w:lineRule="auto"/>
        <w:jc w:val="center"/>
        <w:rPr>
          <w:color w:val="000000"/>
          <w:sz w:val="24"/>
          <w:szCs w:val="24"/>
        </w:rPr>
      </w:pPr>
      <w:r>
        <w:rPr>
          <w:noProof/>
          <w:color w:val="000000"/>
          <w:sz w:val="24"/>
          <w:szCs w:val="24"/>
        </w:rPr>
        <w:drawing>
          <wp:inline distT="0" distB="0" distL="0" distR="0">
            <wp:extent cx="1371600" cy="1830958"/>
            <wp:effectExtent l="0" t="0" r="0" b="0"/>
            <wp:docPr id="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371600" cy="1830958"/>
                    </a:xfrm>
                    <a:prstGeom prst="rect">
                      <a:avLst/>
                    </a:prstGeom>
                    <a:ln/>
                  </pic:spPr>
                </pic:pic>
              </a:graphicData>
            </a:graphic>
          </wp:inline>
        </w:drawing>
      </w:r>
    </w:p>
    <w:p w:rsidR="00E821E2" w:rsidRDefault="00E821E2">
      <w:pPr>
        <w:pBdr>
          <w:top w:val="nil"/>
          <w:left w:val="nil"/>
          <w:bottom w:val="nil"/>
          <w:right w:val="nil"/>
          <w:between w:val="nil"/>
        </w:pBdr>
        <w:spacing w:after="0" w:line="240" w:lineRule="auto"/>
        <w:jc w:val="center"/>
        <w:rPr>
          <w:color w:val="000000"/>
          <w:sz w:val="24"/>
          <w:szCs w:val="24"/>
        </w:rPr>
      </w:pPr>
    </w:p>
    <w:p w:rsidR="00E821E2" w:rsidRDefault="00E821E2">
      <w:pPr>
        <w:pBdr>
          <w:top w:val="nil"/>
          <w:left w:val="nil"/>
          <w:bottom w:val="nil"/>
          <w:right w:val="nil"/>
          <w:between w:val="nil"/>
        </w:pBdr>
        <w:spacing w:after="0" w:line="240" w:lineRule="auto"/>
        <w:rPr>
          <w:b/>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lastRenderedPageBreak/>
        <w:t>With fewer players playing on smaller pitches, this allows for more touches per player per game, helping develop greater technical skills at the younge</w:t>
      </w:r>
      <w:r>
        <w:rPr>
          <w:color w:val="000000"/>
          <w:sz w:val="24"/>
          <w:szCs w:val="24"/>
        </w:rPr>
        <w:t>st age, when learning comes naturally.</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r>
        <w:t>Another really important point to note at these early years is the option of operating as a single or double team. Up to and including U10’s, these teams may operate as either. However, at the time of writing, U11’s and onwards may only operate as a single</w:t>
      </w:r>
      <w:r>
        <w:t xml:space="preserve"> team. This doesn’t mean that Dinnington Town will not support additional teams at the same age group, but what it does mean is that unfortunately a natural team split will need to take place in order for this to be fulfilled. This can be a difficult momen</w:t>
      </w:r>
      <w:r>
        <w:t xml:space="preserve">t in time for all involved but support is available in order to make this as stress free as possible for all concerned. Frustratingly, as U11’s &amp; U12’s still </w:t>
      </w:r>
      <w:proofErr w:type="gramStart"/>
      <w:r>
        <w:t>operate</w:t>
      </w:r>
      <w:proofErr w:type="gramEnd"/>
      <w:r>
        <w:t xml:space="preserve"> as mini soccer teams, once U13’s are reached the need to acquire more players becomes a fa</w:t>
      </w:r>
      <w:r>
        <w:t>ctor. It is hoped that with a collective, thoughtful and diplomatic approach to team splitting at U10’s there will be a large</w:t>
      </w: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enough pool of players within the club for many of these players to be reunited at U13’s and continue onwards to the adult game.</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jc w:val="center"/>
        <w:rPr>
          <w:color w:val="000000"/>
          <w:sz w:val="24"/>
          <w:szCs w:val="24"/>
        </w:rPr>
      </w:pPr>
      <w:r>
        <w:rPr>
          <w:noProof/>
          <w:color w:val="000000"/>
          <w:sz w:val="24"/>
          <w:szCs w:val="24"/>
        </w:rPr>
        <w:drawing>
          <wp:inline distT="0" distB="0" distL="0" distR="0">
            <wp:extent cx="4438650" cy="2496820"/>
            <wp:effectExtent l="0" t="0" r="0" b="0"/>
            <wp:docPr id="6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4438650" cy="2496820"/>
                    </a:xfrm>
                    <a:prstGeom prst="rect">
                      <a:avLst/>
                    </a:prstGeom>
                    <a:ln/>
                  </pic:spPr>
                </pic:pic>
              </a:graphicData>
            </a:graphic>
          </wp:inline>
        </w:drawing>
      </w:r>
    </w:p>
    <w:p w:rsidR="00E821E2" w:rsidRDefault="00E821E2">
      <w:pPr>
        <w:pBdr>
          <w:top w:val="nil"/>
          <w:left w:val="nil"/>
          <w:bottom w:val="nil"/>
          <w:right w:val="nil"/>
          <w:between w:val="nil"/>
        </w:pBdr>
        <w:spacing w:after="0" w:line="240" w:lineRule="auto"/>
        <w:jc w:val="center"/>
        <w:rPr>
          <w:color w:val="000000"/>
          <w:sz w:val="24"/>
          <w:szCs w:val="24"/>
        </w:rPr>
      </w:pPr>
    </w:p>
    <w:p w:rsidR="00E821E2" w:rsidRDefault="00E821E2">
      <w:pPr>
        <w:pBdr>
          <w:top w:val="nil"/>
          <w:left w:val="nil"/>
          <w:bottom w:val="nil"/>
          <w:right w:val="nil"/>
          <w:between w:val="nil"/>
        </w:pBdr>
        <w:spacing w:after="0" w:line="240" w:lineRule="auto"/>
        <w:rPr>
          <w:b/>
          <w:color w:val="000000"/>
          <w:sz w:val="24"/>
          <w:szCs w:val="24"/>
        </w:rPr>
      </w:pPr>
    </w:p>
    <w:p w:rsidR="00E821E2" w:rsidRDefault="00E71CD5">
      <w:pPr>
        <w:spacing w:after="0"/>
        <w:rPr>
          <w:b/>
          <w:color w:val="FF0000"/>
          <w:sz w:val="24"/>
          <w:szCs w:val="24"/>
        </w:rPr>
      </w:pPr>
      <w:r>
        <w:rPr>
          <w:b/>
          <w:color w:val="FF0000"/>
          <w:sz w:val="24"/>
          <w:szCs w:val="24"/>
        </w:rPr>
        <w:t>TECHNICAL:  Ball mastery, practice and group play</w:t>
      </w: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Dinnington’s philosophy gives our players both training and competitive matches in a calm, safe environment, free from adult criticism, to practice and try out their ball skills and group play.  Futsal,</w:t>
      </w:r>
      <w:r>
        <w:rPr>
          <w:color w:val="000000"/>
          <w:sz w:val="24"/>
          <w:szCs w:val="24"/>
        </w:rPr>
        <w:t xml:space="preserve"> where available, accelerates it further and faster.  By the time they reach 11 a-side football at Under 13’s, our players have already played over 100 matches!</w:t>
      </w:r>
    </w:p>
    <w:p w:rsidR="00E821E2" w:rsidRDefault="00E71CD5">
      <w:pPr>
        <w:pBdr>
          <w:top w:val="nil"/>
          <w:left w:val="nil"/>
          <w:bottom w:val="nil"/>
          <w:right w:val="nil"/>
          <w:between w:val="nil"/>
        </w:pBdr>
        <w:spacing w:after="0" w:line="240" w:lineRule="auto"/>
        <w:jc w:val="center"/>
        <w:rPr>
          <w:b/>
          <w:color w:val="FF0000"/>
          <w:sz w:val="24"/>
          <w:szCs w:val="24"/>
        </w:rPr>
      </w:pPr>
      <w:r>
        <w:rPr>
          <w:b/>
          <w:color w:val="FF0000"/>
          <w:sz w:val="24"/>
          <w:szCs w:val="24"/>
        </w:rPr>
        <w:t>Practice makes perfect!</w:t>
      </w:r>
    </w:p>
    <w:p w:rsidR="00E821E2" w:rsidRDefault="00E821E2">
      <w:pPr>
        <w:pBdr>
          <w:top w:val="nil"/>
          <w:left w:val="nil"/>
          <w:bottom w:val="nil"/>
          <w:right w:val="nil"/>
          <w:between w:val="nil"/>
        </w:pBdr>
        <w:spacing w:after="0" w:line="240" w:lineRule="auto"/>
        <w:jc w:val="center"/>
        <w:rPr>
          <w:b/>
          <w:color w:val="FF0000"/>
          <w:sz w:val="24"/>
          <w:szCs w:val="24"/>
        </w:rPr>
      </w:pPr>
    </w:p>
    <w:p w:rsidR="00E821E2" w:rsidRDefault="00E71CD5">
      <w:pPr>
        <w:spacing w:after="0"/>
        <w:rPr>
          <w:b/>
          <w:color w:val="92D050"/>
          <w:sz w:val="24"/>
          <w:szCs w:val="24"/>
        </w:rPr>
      </w:pPr>
      <w:r>
        <w:rPr>
          <w:b/>
          <w:color w:val="92D050"/>
          <w:sz w:val="24"/>
          <w:szCs w:val="24"/>
        </w:rPr>
        <w:t>PSYCHOLOGICAL:  Understanding, decision making, confidence</w:t>
      </w:r>
    </w:p>
    <w:p w:rsidR="00E821E2" w:rsidRDefault="00E71CD5">
      <w:pPr>
        <w:spacing w:after="0"/>
        <w:rPr>
          <w:sz w:val="24"/>
          <w:szCs w:val="24"/>
        </w:rPr>
      </w:pPr>
      <w:r>
        <w:rPr>
          <w:sz w:val="24"/>
          <w:szCs w:val="24"/>
        </w:rPr>
        <w:t>Dinnington’</w:t>
      </w:r>
      <w:r>
        <w:rPr>
          <w:sz w:val="24"/>
          <w:szCs w:val="24"/>
        </w:rPr>
        <w:t>s philosophy is to give players time and space to think and make decisions, without a wall of adult noise and pressure.  Every mistake is a learning opportunity.  Equal time on the pitch in mixed ability teams grows confidence and leadership skills.</w:t>
      </w:r>
    </w:p>
    <w:p w:rsidR="00E821E2" w:rsidRDefault="00E71CD5">
      <w:pPr>
        <w:pBdr>
          <w:top w:val="nil"/>
          <w:left w:val="nil"/>
          <w:bottom w:val="nil"/>
          <w:right w:val="nil"/>
          <w:between w:val="nil"/>
        </w:pBdr>
        <w:spacing w:after="0" w:line="240" w:lineRule="auto"/>
        <w:jc w:val="center"/>
        <w:rPr>
          <w:b/>
          <w:color w:val="92D050"/>
          <w:sz w:val="24"/>
          <w:szCs w:val="24"/>
        </w:rPr>
      </w:pPr>
      <w:r>
        <w:rPr>
          <w:b/>
          <w:color w:val="92D050"/>
          <w:sz w:val="24"/>
          <w:szCs w:val="24"/>
        </w:rPr>
        <w:t>Mistakes accelerate learning!</w:t>
      </w:r>
    </w:p>
    <w:p w:rsidR="00E821E2" w:rsidRDefault="00E821E2"/>
    <w:p w:rsidR="00E821E2" w:rsidRDefault="00E71CD5">
      <w:pPr>
        <w:spacing w:after="0"/>
        <w:rPr>
          <w:b/>
          <w:color w:val="FFFF00"/>
          <w:sz w:val="24"/>
          <w:szCs w:val="24"/>
        </w:rPr>
      </w:pPr>
      <w:r>
        <w:rPr>
          <w:b/>
          <w:color w:val="FFFF00"/>
          <w:sz w:val="24"/>
          <w:szCs w:val="24"/>
        </w:rPr>
        <w:t>PHYSICAL:  Co-ordination, conditioning, challenge</w:t>
      </w:r>
    </w:p>
    <w:p w:rsidR="00E821E2" w:rsidRDefault="00E71CD5">
      <w:pPr>
        <w:spacing w:after="0"/>
        <w:rPr>
          <w:sz w:val="24"/>
          <w:szCs w:val="24"/>
        </w:rPr>
      </w:pPr>
      <w:r>
        <w:rPr>
          <w:sz w:val="24"/>
          <w:szCs w:val="24"/>
        </w:rPr>
        <w:lastRenderedPageBreak/>
        <w:t>Dinnington’s philosophy doesn't just give players full-on fitness sessions, the fast-moving play accelerates their ABC motor skills: agility, balance and co-ordination.  The l</w:t>
      </w:r>
      <w:r>
        <w:rPr>
          <w:sz w:val="24"/>
          <w:szCs w:val="24"/>
        </w:rPr>
        <w:t>evel of physical challenge, from sprinting to be first to the ball to being brave in challenging for it grows their physical abilities and confidence.</w:t>
      </w:r>
    </w:p>
    <w:p w:rsidR="00E821E2" w:rsidRDefault="00E821E2">
      <w:pPr>
        <w:jc w:val="center"/>
        <w:rPr>
          <w:b/>
          <w:color w:val="FFFF00"/>
          <w:sz w:val="24"/>
          <w:szCs w:val="24"/>
        </w:rPr>
      </w:pPr>
    </w:p>
    <w:p w:rsidR="00E821E2" w:rsidRDefault="00E71CD5">
      <w:pPr>
        <w:jc w:val="center"/>
        <w:rPr>
          <w:b/>
          <w:color w:val="FFFF00"/>
          <w:sz w:val="24"/>
          <w:szCs w:val="24"/>
        </w:rPr>
      </w:pPr>
      <w:r>
        <w:rPr>
          <w:b/>
          <w:color w:val="FFFF00"/>
          <w:sz w:val="24"/>
          <w:szCs w:val="24"/>
        </w:rPr>
        <w:t xml:space="preserve">Equal teams </w:t>
      </w:r>
      <w:proofErr w:type="gramStart"/>
      <w:r>
        <w:rPr>
          <w:b/>
          <w:color w:val="FFFF00"/>
          <w:sz w:val="24"/>
          <w:szCs w:val="24"/>
        </w:rPr>
        <w:t>means</w:t>
      </w:r>
      <w:proofErr w:type="gramEnd"/>
      <w:r>
        <w:rPr>
          <w:b/>
          <w:color w:val="FFFF00"/>
          <w:sz w:val="24"/>
          <w:szCs w:val="24"/>
        </w:rPr>
        <w:t xml:space="preserve"> more competition!</w:t>
      </w:r>
    </w:p>
    <w:p w:rsidR="00E821E2" w:rsidRDefault="00E71CD5">
      <w:pPr>
        <w:spacing w:after="0"/>
        <w:rPr>
          <w:b/>
          <w:color w:val="00B0F0"/>
          <w:sz w:val="24"/>
          <w:szCs w:val="24"/>
        </w:rPr>
      </w:pPr>
      <w:r>
        <w:rPr>
          <w:b/>
          <w:color w:val="00B0F0"/>
          <w:sz w:val="24"/>
          <w:szCs w:val="24"/>
        </w:rPr>
        <w:t>SOCIAL:  Communication, self-esteem, teamwork</w:t>
      </w:r>
    </w:p>
    <w:p w:rsidR="00E821E2" w:rsidRDefault="00E71CD5">
      <w:pPr>
        <w:spacing w:after="0"/>
        <w:rPr>
          <w:sz w:val="24"/>
          <w:szCs w:val="24"/>
        </w:rPr>
      </w:pPr>
      <w:r>
        <w:rPr>
          <w:sz w:val="24"/>
          <w:szCs w:val="24"/>
        </w:rPr>
        <w:t>Dinnington’s philosophy develops players' communication skills from U7, when they are very self-focused, through a greater understanding of group play from U9 to a focus on team play at U11 and beyond. Our positive environment, equal teams and equal time o</w:t>
      </w:r>
      <w:r>
        <w:rPr>
          <w:sz w:val="24"/>
          <w:szCs w:val="24"/>
        </w:rPr>
        <w:t>n the pitch rules really build their self-esteem.</w:t>
      </w:r>
    </w:p>
    <w:p w:rsidR="00E821E2" w:rsidRDefault="00E821E2">
      <w:pPr>
        <w:pBdr>
          <w:top w:val="nil"/>
          <w:left w:val="nil"/>
          <w:bottom w:val="nil"/>
          <w:right w:val="nil"/>
          <w:between w:val="nil"/>
        </w:pBdr>
        <w:spacing w:after="0" w:line="240" w:lineRule="auto"/>
        <w:jc w:val="center"/>
        <w:rPr>
          <w:b/>
          <w:color w:val="00B0F0"/>
          <w:sz w:val="24"/>
          <w:szCs w:val="24"/>
        </w:rPr>
      </w:pPr>
    </w:p>
    <w:p w:rsidR="00E821E2" w:rsidRDefault="00E71CD5">
      <w:pPr>
        <w:pBdr>
          <w:top w:val="nil"/>
          <w:left w:val="nil"/>
          <w:bottom w:val="nil"/>
          <w:right w:val="nil"/>
          <w:between w:val="nil"/>
        </w:pBdr>
        <w:spacing w:after="0" w:line="240" w:lineRule="auto"/>
        <w:jc w:val="center"/>
        <w:rPr>
          <w:b/>
          <w:color w:val="00B0F0"/>
          <w:sz w:val="24"/>
          <w:szCs w:val="24"/>
        </w:rPr>
      </w:pPr>
      <w:r>
        <w:rPr>
          <w:b/>
          <w:color w:val="00B0F0"/>
          <w:sz w:val="24"/>
          <w:szCs w:val="24"/>
        </w:rPr>
        <w:t>Children learn more by playing than watching!</w:t>
      </w:r>
    </w:p>
    <w:p w:rsidR="00E821E2" w:rsidRDefault="00E821E2">
      <w:pPr>
        <w:pBdr>
          <w:top w:val="nil"/>
          <w:left w:val="nil"/>
          <w:bottom w:val="nil"/>
          <w:right w:val="nil"/>
          <w:between w:val="nil"/>
        </w:pBdr>
        <w:spacing w:after="0" w:line="240" w:lineRule="auto"/>
        <w:jc w:val="center"/>
        <w:rPr>
          <w:b/>
          <w:color w:val="00B0F0"/>
          <w:sz w:val="24"/>
          <w:szCs w:val="24"/>
        </w:rPr>
      </w:pPr>
    </w:p>
    <w:p w:rsidR="00E821E2" w:rsidRDefault="00E821E2">
      <w:pPr>
        <w:pBdr>
          <w:top w:val="nil"/>
          <w:left w:val="nil"/>
          <w:bottom w:val="nil"/>
          <w:right w:val="nil"/>
          <w:between w:val="nil"/>
        </w:pBdr>
        <w:spacing w:after="0" w:line="240" w:lineRule="auto"/>
        <w:jc w:val="center"/>
        <w:rPr>
          <w:b/>
          <w:color w:val="000000"/>
          <w:sz w:val="24"/>
          <w:szCs w:val="24"/>
        </w:rPr>
      </w:pPr>
    </w:p>
    <w:p w:rsidR="00E821E2" w:rsidRDefault="00E71CD5">
      <w:pPr>
        <w:pBdr>
          <w:top w:val="nil"/>
          <w:left w:val="nil"/>
          <w:bottom w:val="nil"/>
          <w:right w:val="nil"/>
          <w:between w:val="nil"/>
        </w:pBdr>
        <w:spacing w:after="0" w:line="240" w:lineRule="auto"/>
        <w:rPr>
          <w:b/>
          <w:color w:val="000000"/>
          <w:sz w:val="24"/>
          <w:szCs w:val="24"/>
        </w:rPr>
      </w:pPr>
      <w:r>
        <w:rPr>
          <w:b/>
          <w:color w:val="000000"/>
          <w:sz w:val="24"/>
          <w:szCs w:val="24"/>
        </w:rPr>
        <w:t>Player Development</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 xml:space="preserve">Dinnington Town coaches are committed to put the player at the centre of everything we do and development is the </w:t>
      </w:r>
      <w:r>
        <w:rPr>
          <w:i/>
          <w:color w:val="000000"/>
          <w:sz w:val="24"/>
          <w:szCs w:val="24"/>
        </w:rPr>
        <w:t>number 1 priority</w:t>
      </w:r>
      <w:r>
        <w:rPr>
          <w:color w:val="000000"/>
          <w:sz w:val="24"/>
          <w:szCs w:val="24"/>
        </w:rPr>
        <w:t xml:space="preserve">.  This is in line with the FA’s strategy for long term development for players from grassroots and upwards.  The FA’s model is referred to as the </w:t>
      </w:r>
      <w:r>
        <w:rPr>
          <w:i/>
          <w:color w:val="000000"/>
          <w:sz w:val="24"/>
          <w:szCs w:val="24"/>
        </w:rPr>
        <w:t xml:space="preserve">4 Corners </w:t>
      </w:r>
      <w:r>
        <w:rPr>
          <w:color w:val="000000"/>
          <w:sz w:val="24"/>
          <w:szCs w:val="24"/>
        </w:rPr>
        <w:t>which outlines the range of influencing factors that need to be considered in order for young playe</w:t>
      </w:r>
      <w:r>
        <w:rPr>
          <w:color w:val="000000"/>
          <w:sz w:val="24"/>
          <w:szCs w:val="24"/>
        </w:rPr>
        <w:t>rs to reach their full potential.</w:t>
      </w:r>
    </w:p>
    <w:p w:rsidR="00E821E2" w:rsidRDefault="00E821E2"/>
    <w:p w:rsidR="00E821E2" w:rsidRDefault="00E71CD5">
      <w:pPr>
        <w:pBdr>
          <w:top w:val="nil"/>
          <w:left w:val="nil"/>
          <w:bottom w:val="nil"/>
          <w:right w:val="nil"/>
          <w:between w:val="nil"/>
        </w:pBdr>
        <w:spacing w:after="0" w:line="240" w:lineRule="auto"/>
        <w:rPr>
          <w:color w:val="000000"/>
          <w:sz w:val="24"/>
          <w:szCs w:val="24"/>
        </w:rPr>
      </w:pPr>
      <w:r>
        <w:rPr>
          <w:noProof/>
          <w:color w:val="000000"/>
          <w:sz w:val="24"/>
          <w:szCs w:val="24"/>
        </w:rPr>
        <w:drawing>
          <wp:inline distT="0" distB="0" distL="0" distR="0">
            <wp:extent cx="4438650" cy="2643980"/>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4438650" cy="2643980"/>
                    </a:xfrm>
                    <a:prstGeom prst="rect">
                      <a:avLst/>
                    </a:prstGeom>
                    <a:ln/>
                  </pic:spPr>
                </pic:pic>
              </a:graphicData>
            </a:graphic>
          </wp:inline>
        </w:drawing>
      </w:r>
    </w:p>
    <w:p w:rsidR="00E821E2" w:rsidRDefault="00E71CD5">
      <w:pPr>
        <w:jc w:val="center"/>
        <w:rPr>
          <w:b/>
          <w:color w:val="FF0000"/>
          <w:sz w:val="24"/>
          <w:szCs w:val="24"/>
        </w:rPr>
      </w:pPr>
      <w:r>
        <w:rPr>
          <w:b/>
          <w:noProof/>
          <w:color w:val="FF0000"/>
          <w:sz w:val="24"/>
          <w:szCs w:val="24"/>
        </w:rPr>
        <w:lastRenderedPageBreak/>
        <w:drawing>
          <wp:inline distT="0" distB="0" distL="0" distR="0">
            <wp:extent cx="2203450" cy="1652588"/>
            <wp:effectExtent l="0" t="0" r="0" b="0"/>
            <wp:docPr id="6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6"/>
                    <a:srcRect/>
                    <a:stretch>
                      <a:fillRect/>
                    </a:stretch>
                  </pic:blipFill>
                  <pic:spPr>
                    <a:xfrm>
                      <a:off x="0" y="0"/>
                      <a:ext cx="2203450" cy="1652588"/>
                    </a:xfrm>
                    <a:prstGeom prst="rect">
                      <a:avLst/>
                    </a:prstGeom>
                    <a:ln/>
                  </pic:spPr>
                </pic:pic>
              </a:graphicData>
            </a:graphic>
          </wp:inline>
        </w:drawing>
      </w:r>
      <w:r>
        <w:rPr>
          <w:b/>
          <w:color w:val="FF0000"/>
          <w:sz w:val="24"/>
          <w:szCs w:val="24"/>
        </w:rPr>
        <w:t xml:space="preserve">                      </w:t>
      </w:r>
      <w:r>
        <w:rPr>
          <w:noProof/>
          <w:sz w:val="24"/>
          <w:szCs w:val="24"/>
        </w:rPr>
        <w:drawing>
          <wp:inline distT="0" distB="0" distL="0" distR="0">
            <wp:extent cx="1603450" cy="2246343"/>
            <wp:effectExtent l="0" t="0" r="0" b="0"/>
            <wp:docPr id="7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1603450" cy="2246343"/>
                    </a:xfrm>
                    <a:prstGeom prst="rect">
                      <a:avLst/>
                    </a:prstGeom>
                    <a:ln/>
                  </pic:spPr>
                </pic:pic>
              </a:graphicData>
            </a:graphic>
          </wp:inline>
        </w:drawing>
      </w:r>
    </w:p>
    <w:p w:rsidR="00E821E2" w:rsidRDefault="00E821E2">
      <w:pPr>
        <w:jc w:val="center"/>
        <w:rPr>
          <w:b/>
          <w:color w:val="FF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From U13’s to U16’s the League operate a full season of competitive divisions at 11v11, right through to senior level. The significant difference is ball, pitch and goal size are still not full</w:t>
      </w:r>
      <w:r>
        <w:rPr>
          <w:color w:val="000000"/>
          <w:sz w:val="24"/>
          <w:szCs w:val="24"/>
        </w:rPr>
        <w:t xml:space="preserve"> size as regularly seen at adult level (size 5 balls are introduced at U15’s). However, emphasis is still very much geared towards development of the players as I am sure you will agree they are still not yet the ‘finished article’ by any stretch of the im</w:t>
      </w:r>
      <w:r>
        <w:rPr>
          <w:color w:val="000000"/>
          <w:sz w:val="24"/>
          <w:szCs w:val="24"/>
        </w:rPr>
        <w:t>agination. We class these age groups as Learning Phases 3 &amp; 4.</w:t>
      </w:r>
    </w:p>
    <w:p w:rsidR="00E821E2" w:rsidRDefault="00E821E2"/>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 xml:space="preserve">By using progressive coaching methods, Dinnington are committed to help every player develop to the best of their ability and enjoy learning as they go as well as in a respectful, sporting manner.  </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It cannot be emphasised enough that all children grow an</w:t>
      </w:r>
      <w:r>
        <w:rPr>
          <w:color w:val="000000"/>
          <w:sz w:val="24"/>
          <w:szCs w:val="24"/>
        </w:rPr>
        <w:t>d learn the game at different rates. Some children will grasp concepts straight away and will grow physically quicker. Others will take longer to understand how the game is played and may take several years to physically grow and gain confidence. The impor</w:t>
      </w:r>
      <w:r>
        <w:rPr>
          <w:color w:val="000000"/>
          <w:sz w:val="24"/>
          <w:szCs w:val="24"/>
        </w:rPr>
        <w:t xml:space="preserve">tant message to take from this is that </w:t>
      </w:r>
      <w:r>
        <w:rPr>
          <w:b/>
          <w:color w:val="000000"/>
          <w:sz w:val="24"/>
          <w:szCs w:val="24"/>
        </w:rPr>
        <w:t>time</w:t>
      </w:r>
      <w:r>
        <w:rPr>
          <w:color w:val="000000"/>
          <w:sz w:val="24"/>
          <w:szCs w:val="24"/>
        </w:rPr>
        <w:t xml:space="preserve"> and </w:t>
      </w:r>
      <w:r>
        <w:rPr>
          <w:b/>
          <w:color w:val="000000"/>
          <w:sz w:val="24"/>
          <w:szCs w:val="24"/>
        </w:rPr>
        <w:t>patience</w:t>
      </w:r>
      <w:r>
        <w:rPr>
          <w:color w:val="000000"/>
          <w:sz w:val="24"/>
          <w:szCs w:val="24"/>
        </w:rPr>
        <w:t xml:space="preserve"> is a massive factor with individual player development. </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rPr>
          <w:sz w:val="24"/>
          <w:szCs w:val="24"/>
        </w:rPr>
      </w:pPr>
      <w:r>
        <w:rPr>
          <w:color w:val="000000"/>
          <w:sz w:val="24"/>
          <w:szCs w:val="24"/>
        </w:rPr>
        <w:t xml:space="preserve">The impact of this could be that Dinnington needs to run more than one team in an age group and we would need additional support for the incumbent manager in those circumstances. </w:t>
      </w: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Dinnington recognise that players only develop when allowed to play and as s</w:t>
      </w:r>
      <w:r>
        <w:rPr>
          <w:color w:val="000000"/>
          <w:sz w:val="24"/>
          <w:szCs w:val="24"/>
        </w:rPr>
        <w:t xml:space="preserve">uch managers and coaches aim to provide football for all and to give players half a game as long as it’s in the player’s best interests, as its clear players don’t develop by sitting on the bench.  </w:t>
      </w:r>
      <w:proofErr w:type="gramStart"/>
      <w:r>
        <w:rPr>
          <w:color w:val="000000"/>
          <w:sz w:val="24"/>
          <w:szCs w:val="24"/>
        </w:rPr>
        <w:t>Again</w:t>
      </w:r>
      <w:proofErr w:type="gramEnd"/>
      <w:r>
        <w:rPr>
          <w:color w:val="000000"/>
          <w:sz w:val="24"/>
          <w:szCs w:val="24"/>
        </w:rPr>
        <w:t xml:space="preserve"> this suggests it may be necessary to have more than </w:t>
      </w:r>
      <w:r>
        <w:rPr>
          <w:color w:val="000000"/>
          <w:sz w:val="24"/>
          <w:szCs w:val="24"/>
        </w:rPr>
        <w:t>one team in an age group to accommodate the numbers and organise such that players continue to develop.</w:t>
      </w: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We aim to have a Club full of confident, able young footballers who enjoy playing an exciting brand of football without fear of failure.</w:t>
      </w:r>
    </w:p>
    <w:p w:rsidR="00E821E2" w:rsidRDefault="00E821E2">
      <w:pPr>
        <w:pBdr>
          <w:top w:val="nil"/>
          <w:left w:val="nil"/>
          <w:bottom w:val="nil"/>
          <w:right w:val="nil"/>
          <w:between w:val="nil"/>
        </w:pBdr>
        <w:spacing w:after="0" w:line="240" w:lineRule="auto"/>
        <w:rPr>
          <w:color w:val="000000"/>
          <w:sz w:val="24"/>
          <w:szCs w:val="24"/>
        </w:rPr>
      </w:pP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jc w:val="center"/>
        <w:rPr>
          <w:b/>
          <w:color w:val="000000"/>
          <w:sz w:val="24"/>
          <w:szCs w:val="24"/>
        </w:rPr>
      </w:pPr>
      <w:r>
        <w:rPr>
          <w:b/>
          <w:noProof/>
          <w:color w:val="000000"/>
          <w:sz w:val="24"/>
          <w:szCs w:val="24"/>
        </w:rPr>
        <w:lastRenderedPageBreak/>
        <w:drawing>
          <wp:inline distT="0" distB="0" distL="0" distR="0">
            <wp:extent cx="3416138" cy="1810699"/>
            <wp:effectExtent l="0" t="0" r="0" b="0"/>
            <wp:docPr id="7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3416138" cy="1810699"/>
                    </a:xfrm>
                    <a:prstGeom prst="rect">
                      <a:avLst/>
                    </a:prstGeom>
                    <a:ln/>
                  </pic:spPr>
                </pic:pic>
              </a:graphicData>
            </a:graphic>
          </wp:inline>
        </w:drawing>
      </w:r>
    </w:p>
    <w:p w:rsidR="00E821E2" w:rsidRDefault="00E821E2">
      <w:pPr>
        <w:pBdr>
          <w:top w:val="nil"/>
          <w:left w:val="nil"/>
          <w:bottom w:val="nil"/>
          <w:right w:val="nil"/>
          <w:between w:val="nil"/>
        </w:pBdr>
        <w:spacing w:after="0" w:line="240" w:lineRule="auto"/>
        <w:jc w:val="center"/>
        <w:rPr>
          <w:b/>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Dinningto</w:t>
      </w:r>
      <w:r>
        <w:rPr>
          <w:color w:val="000000"/>
          <w:sz w:val="24"/>
          <w:szCs w:val="24"/>
        </w:rPr>
        <w:t>n coaches have the following vision of a player:</w:t>
      </w:r>
      <w:r>
        <w:rPr>
          <w:noProof/>
        </w:rPr>
        <mc:AlternateContent>
          <mc:Choice Requires="wpg">
            <w:drawing>
              <wp:anchor distT="0" distB="0" distL="114300" distR="114300" simplePos="0" relativeHeight="251663360" behindDoc="0" locked="0" layoutInCell="1" hidden="0" allowOverlap="1">
                <wp:simplePos x="0" y="0"/>
                <wp:positionH relativeFrom="column">
                  <wp:posOffset>1676400</wp:posOffset>
                </wp:positionH>
                <wp:positionV relativeFrom="paragraph">
                  <wp:posOffset>292100</wp:posOffset>
                </wp:positionV>
                <wp:extent cx="600075" cy="428625"/>
                <wp:effectExtent l="0" t="0" r="0" b="0"/>
                <wp:wrapNone/>
                <wp:docPr id="61" name=""/>
                <wp:cNvGraphicFramePr/>
                <a:graphic xmlns:a="http://schemas.openxmlformats.org/drawingml/2006/main">
                  <a:graphicData uri="http://schemas.microsoft.com/office/word/2010/wordprocessingShape">
                    <wps:wsp>
                      <wps:cNvSpPr/>
                      <wps:spPr>
                        <a:xfrm>
                          <a:off x="5050725" y="3570450"/>
                          <a:ext cx="590550" cy="419100"/>
                        </a:xfrm>
                        <a:prstGeom prst="rect">
                          <a:avLst/>
                        </a:prstGeom>
                        <a:noFill/>
                        <a:ln>
                          <a:noFill/>
                        </a:ln>
                      </wps:spPr>
                      <wps:txbx>
                        <w:txbxContent>
                          <w:p w:rsidR="00E821E2" w:rsidRDefault="00E821E2">
                            <w:pPr>
                              <w:spacing w:after="0" w:line="240" w:lineRule="auto"/>
                              <w:jc w:val="center"/>
                              <w:textDirection w:val="btLr"/>
                            </w:pPr>
                          </w:p>
                        </w:txbxContent>
                      </wps:txbx>
                      <wps:bodyPr spcFirstLastPara="1" wrap="square" lIns="91425" tIns="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1676400</wp:posOffset>
                </wp:positionH>
                <wp:positionV relativeFrom="paragraph">
                  <wp:posOffset>292100</wp:posOffset>
                </wp:positionV>
                <wp:extent cx="600075" cy="428625"/>
                <wp:effectExtent b="0" l="0" r="0" t="0"/>
                <wp:wrapNone/>
                <wp:docPr id="61"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600075" cy="428625"/>
                        </a:xfrm>
                        <a:prstGeom prst="rect"/>
                        <a:ln/>
                      </pic:spPr>
                    </pic:pic>
                  </a:graphicData>
                </a:graphic>
              </wp:anchor>
            </w:drawing>
          </mc:Fallback>
        </mc:AlternateContent>
      </w:r>
    </w:p>
    <w:p w:rsidR="00E821E2" w:rsidRDefault="00E821E2"/>
    <w:p w:rsidR="00E821E2" w:rsidRDefault="00E71CD5">
      <w:pPr>
        <w:pBdr>
          <w:top w:val="nil"/>
          <w:left w:val="nil"/>
          <w:bottom w:val="nil"/>
          <w:right w:val="nil"/>
          <w:between w:val="nil"/>
        </w:pBdr>
        <w:spacing w:after="0" w:line="240" w:lineRule="auto"/>
        <w:jc w:val="center"/>
        <w:rPr>
          <w:color w:val="000000"/>
          <w:sz w:val="24"/>
          <w:szCs w:val="24"/>
        </w:rPr>
      </w:pPr>
      <w:r>
        <w:rPr>
          <w:noProof/>
          <w:color w:val="000000"/>
          <w:sz w:val="28"/>
          <w:szCs w:val="28"/>
        </w:rPr>
        <w:drawing>
          <wp:inline distT="0" distB="0" distL="0" distR="0">
            <wp:extent cx="2856238" cy="2722842"/>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856238" cy="2722842"/>
                    </a:xfrm>
                    <a:prstGeom prst="rect">
                      <a:avLst/>
                    </a:prstGeom>
                    <a:ln/>
                  </pic:spPr>
                </pic:pic>
              </a:graphicData>
            </a:graphic>
          </wp:inline>
        </w:drawing>
      </w:r>
    </w:p>
    <w:p w:rsidR="00E821E2" w:rsidRDefault="00E821E2">
      <w:pPr>
        <w:pBdr>
          <w:top w:val="nil"/>
          <w:left w:val="nil"/>
          <w:bottom w:val="nil"/>
          <w:right w:val="nil"/>
          <w:between w:val="nil"/>
        </w:pBdr>
        <w:spacing w:after="0" w:line="240" w:lineRule="auto"/>
        <w:rPr>
          <w:color w:val="000000"/>
          <w:sz w:val="24"/>
          <w:szCs w:val="24"/>
        </w:rPr>
      </w:pPr>
    </w:p>
    <w:p w:rsidR="00E821E2" w:rsidRDefault="00E821E2">
      <w:pPr>
        <w:pBdr>
          <w:top w:val="nil"/>
          <w:left w:val="nil"/>
          <w:bottom w:val="nil"/>
          <w:right w:val="nil"/>
          <w:between w:val="nil"/>
        </w:pBdr>
        <w:spacing w:after="0" w:line="240" w:lineRule="auto"/>
        <w:rPr>
          <w:color w:val="000000"/>
          <w:sz w:val="24"/>
          <w:szCs w:val="24"/>
        </w:rPr>
      </w:pPr>
    </w:p>
    <w:p w:rsidR="00E821E2" w:rsidRDefault="00E71CD5">
      <w:pPr>
        <w:pBdr>
          <w:top w:val="nil"/>
          <w:left w:val="nil"/>
          <w:bottom w:val="nil"/>
          <w:right w:val="nil"/>
          <w:between w:val="nil"/>
        </w:pBdr>
        <w:spacing w:after="0" w:line="240" w:lineRule="auto"/>
        <w:rPr>
          <w:color w:val="000000"/>
          <w:sz w:val="24"/>
          <w:szCs w:val="24"/>
        </w:rPr>
      </w:pPr>
      <w:r>
        <w:rPr>
          <w:color w:val="000000"/>
          <w:sz w:val="24"/>
          <w:szCs w:val="24"/>
        </w:rPr>
        <w:t>We have identified the phases of a player’s and team’s development and strive as coaches to hold sessions which focus on the appropriate phase and using game related sessions as much as possible to challenge the players to their maximum.  It is worth notin</w:t>
      </w:r>
      <w:r>
        <w:rPr>
          <w:color w:val="000000"/>
          <w:sz w:val="24"/>
          <w:szCs w:val="24"/>
        </w:rPr>
        <w:t>g that the final two phases are only applicable at the later years of the 11 a-side game and the final phase only in preparation for the senior teams.</w:t>
      </w:r>
    </w:p>
    <w:p w:rsidR="00E821E2" w:rsidRDefault="00E71CD5">
      <w:pPr>
        <w:rPr>
          <w:b/>
        </w:rPr>
      </w:pPr>
      <w:r>
        <w:rPr>
          <w:noProof/>
        </w:rPr>
        <mc:AlternateContent>
          <mc:Choice Requires="wpg">
            <w:drawing>
              <wp:inline distT="0" distB="0" distL="0" distR="0">
                <wp:extent cx="4076700" cy="904875"/>
                <wp:effectExtent l="0" t="0" r="0" b="0"/>
                <wp:docPr id="57" name=""/>
                <wp:cNvGraphicFramePr/>
                <a:graphic xmlns:a="http://schemas.openxmlformats.org/drawingml/2006/main">
                  <a:graphicData uri="http://schemas.microsoft.com/office/word/2010/wordprocessingGroup">
                    <wpg:wgp>
                      <wpg:cNvGrpSpPr/>
                      <wpg:grpSpPr>
                        <a:xfrm>
                          <a:off x="0" y="0"/>
                          <a:ext cx="4076700" cy="904875"/>
                          <a:chOff x="0" y="0"/>
                          <a:chExt cx="4076700" cy="904875"/>
                        </a:xfrm>
                      </wpg:grpSpPr>
                      <wpg:grpSp>
                        <wpg:cNvPr id="1" name="Group 1"/>
                        <wpg:cNvGrpSpPr/>
                        <wpg:grpSpPr>
                          <a:xfrm>
                            <a:off x="0" y="0"/>
                            <a:ext cx="4076700" cy="904875"/>
                            <a:chOff x="0" y="0"/>
                            <a:chExt cx="4076700" cy="904875"/>
                          </a:xfrm>
                        </wpg:grpSpPr>
                        <wps:wsp>
                          <wps:cNvPr id="2" name="Rectangle 2"/>
                          <wps:cNvSpPr/>
                          <wps:spPr>
                            <a:xfrm>
                              <a:off x="0" y="0"/>
                              <a:ext cx="4076700" cy="904875"/>
                            </a:xfrm>
                            <a:prstGeom prst="rect">
                              <a:avLst/>
                            </a:prstGeom>
                            <a:noFill/>
                            <a:ln>
                              <a:noFill/>
                            </a:ln>
                          </wps:spPr>
                          <wps:txbx>
                            <w:txbxContent>
                              <w:p w:rsidR="00E821E2" w:rsidRDefault="00E821E2">
                                <w:pPr>
                                  <w:spacing w:after="0" w:line="240" w:lineRule="auto"/>
                                  <w:textDirection w:val="btLr"/>
                                </w:pPr>
                              </w:p>
                            </w:txbxContent>
                          </wps:txbx>
                          <wps:bodyPr spcFirstLastPara="1" wrap="square" lIns="91425" tIns="91425" rIns="91425" bIns="91425" anchor="ctr" anchorCtr="0">
                            <a:noAutofit/>
                          </wps:bodyPr>
                        </wps:wsp>
                        <wps:wsp>
                          <wps:cNvPr id="3" name="Arrow: Chevron 3"/>
                          <wps:cNvSpPr/>
                          <wps:spPr>
                            <a:xfrm>
                              <a:off x="1891" y="232279"/>
                              <a:ext cx="1100788" cy="440315"/>
                            </a:xfrm>
                            <a:prstGeom prst="chevron">
                              <a:avLst>
                                <a:gd name="adj" fmla="val 50000"/>
                              </a:avLst>
                            </a:prstGeom>
                            <a:gradFill>
                              <a:gsLst>
                                <a:gs pos="0">
                                  <a:srgbClr val="5E697B"/>
                                </a:gs>
                                <a:gs pos="50000">
                                  <a:srgbClr val="42536A"/>
                                </a:gs>
                                <a:gs pos="100000">
                                  <a:srgbClr val="38495F"/>
                                </a:gs>
                              </a:gsLst>
                              <a:lin ang="5400000" scaled="0"/>
                            </a:gradFill>
                            <a:ln>
                              <a:noFill/>
                            </a:ln>
                          </wps:spPr>
                          <wps:txbx>
                            <w:txbxContent>
                              <w:p w:rsidR="00E821E2" w:rsidRDefault="00E821E2">
                                <w:pPr>
                                  <w:spacing w:after="0" w:line="240" w:lineRule="auto"/>
                                  <w:textDirection w:val="btLr"/>
                                </w:pPr>
                              </w:p>
                            </w:txbxContent>
                          </wps:txbx>
                          <wps:bodyPr spcFirstLastPara="1" wrap="square" lIns="91425" tIns="91425" rIns="91425" bIns="91425" anchor="ctr" anchorCtr="0">
                            <a:noAutofit/>
                          </wps:bodyPr>
                        </wps:wsp>
                        <wps:wsp>
                          <wps:cNvPr id="4" name="Text Box 4"/>
                          <wps:cNvSpPr txBox="1"/>
                          <wps:spPr>
                            <a:xfrm>
                              <a:off x="222049" y="232279"/>
                              <a:ext cx="660473" cy="440315"/>
                            </a:xfrm>
                            <a:prstGeom prst="rect">
                              <a:avLst/>
                            </a:prstGeom>
                            <a:noFill/>
                            <a:ln>
                              <a:noFill/>
                            </a:ln>
                          </wps:spPr>
                          <wps:txbx>
                            <w:txbxContent>
                              <w:p w:rsidR="00E821E2" w:rsidRDefault="00E71CD5">
                                <w:pPr>
                                  <w:spacing w:after="0" w:line="215" w:lineRule="auto"/>
                                  <w:jc w:val="center"/>
                                  <w:textDirection w:val="btLr"/>
                                </w:pPr>
                                <w:r>
                                  <w:rPr>
                                    <w:rFonts w:ascii="Arial" w:eastAsia="Arial" w:hAnsi="Arial" w:cs="Arial"/>
                                    <w:i/>
                                    <w:color w:val="FFFF00"/>
                                    <w:sz w:val="24"/>
                                  </w:rPr>
                                  <w:t>TRAIN TO TRAIN</w:t>
                                </w:r>
                              </w:p>
                            </w:txbxContent>
                          </wps:txbx>
                          <wps:bodyPr spcFirstLastPara="1" wrap="square" lIns="48000" tIns="16000" rIns="16000" bIns="16000" anchor="ctr" anchorCtr="0">
                            <a:noAutofit/>
                          </wps:bodyPr>
                        </wps:wsp>
                        <wps:wsp>
                          <wps:cNvPr id="5" name="Arrow: Chevron 5"/>
                          <wps:cNvSpPr/>
                          <wps:spPr>
                            <a:xfrm>
                              <a:off x="992600" y="232279"/>
                              <a:ext cx="1100788" cy="440315"/>
                            </a:xfrm>
                            <a:prstGeom prst="chevron">
                              <a:avLst>
                                <a:gd name="adj" fmla="val 50000"/>
                              </a:avLst>
                            </a:prstGeom>
                            <a:gradFill>
                              <a:gsLst>
                                <a:gs pos="0">
                                  <a:srgbClr val="5E697B"/>
                                </a:gs>
                                <a:gs pos="50000">
                                  <a:srgbClr val="42536A"/>
                                </a:gs>
                                <a:gs pos="100000">
                                  <a:srgbClr val="38495F"/>
                                </a:gs>
                              </a:gsLst>
                              <a:lin ang="5400000" scaled="0"/>
                            </a:gradFill>
                            <a:ln>
                              <a:noFill/>
                            </a:ln>
                          </wps:spPr>
                          <wps:txbx>
                            <w:txbxContent>
                              <w:p w:rsidR="00E821E2" w:rsidRDefault="00E821E2">
                                <w:pPr>
                                  <w:spacing w:after="0" w:line="240" w:lineRule="auto"/>
                                  <w:textDirection w:val="btLr"/>
                                </w:pPr>
                              </w:p>
                            </w:txbxContent>
                          </wps:txbx>
                          <wps:bodyPr spcFirstLastPara="1" wrap="square" lIns="91425" tIns="91425" rIns="91425" bIns="91425" anchor="ctr" anchorCtr="0">
                            <a:noAutofit/>
                          </wps:bodyPr>
                        </wps:wsp>
                        <wps:wsp>
                          <wps:cNvPr id="6" name="Text Box 6"/>
                          <wps:cNvSpPr txBox="1"/>
                          <wps:spPr>
                            <a:xfrm>
                              <a:off x="1212758" y="232279"/>
                              <a:ext cx="660473" cy="440315"/>
                            </a:xfrm>
                            <a:prstGeom prst="rect">
                              <a:avLst/>
                            </a:prstGeom>
                            <a:noFill/>
                            <a:ln>
                              <a:noFill/>
                            </a:ln>
                          </wps:spPr>
                          <wps:txbx>
                            <w:txbxContent>
                              <w:p w:rsidR="00E821E2" w:rsidRDefault="00E71CD5">
                                <w:pPr>
                                  <w:spacing w:after="0" w:line="215" w:lineRule="auto"/>
                                  <w:jc w:val="center"/>
                                  <w:textDirection w:val="btLr"/>
                                </w:pPr>
                                <w:r>
                                  <w:rPr>
                                    <w:rFonts w:ascii="Arial" w:eastAsia="Arial" w:hAnsi="Arial" w:cs="Arial"/>
                                    <w:i/>
                                    <w:color w:val="FFFF00"/>
                                    <w:sz w:val="24"/>
                                  </w:rPr>
                                  <w:t>TRAIN TO PLAY</w:t>
                                </w:r>
                              </w:p>
                            </w:txbxContent>
                          </wps:txbx>
                          <wps:bodyPr spcFirstLastPara="1" wrap="square" lIns="48000" tIns="16000" rIns="16000" bIns="16000" anchor="ctr" anchorCtr="0">
                            <a:noAutofit/>
                          </wps:bodyPr>
                        </wps:wsp>
                        <wps:wsp>
                          <wps:cNvPr id="7" name="Arrow: Chevron 7"/>
                          <wps:cNvSpPr/>
                          <wps:spPr>
                            <a:xfrm>
                              <a:off x="1983310" y="232279"/>
                              <a:ext cx="1100788" cy="440315"/>
                            </a:xfrm>
                            <a:prstGeom prst="chevron">
                              <a:avLst>
                                <a:gd name="adj" fmla="val 50000"/>
                              </a:avLst>
                            </a:prstGeom>
                            <a:gradFill>
                              <a:gsLst>
                                <a:gs pos="0">
                                  <a:srgbClr val="5E697B"/>
                                </a:gs>
                                <a:gs pos="50000">
                                  <a:srgbClr val="42536A"/>
                                </a:gs>
                                <a:gs pos="100000">
                                  <a:srgbClr val="38495F"/>
                                </a:gs>
                              </a:gsLst>
                              <a:lin ang="5400000" scaled="0"/>
                            </a:gradFill>
                            <a:ln>
                              <a:noFill/>
                            </a:ln>
                          </wps:spPr>
                          <wps:txbx>
                            <w:txbxContent>
                              <w:p w:rsidR="00E821E2" w:rsidRDefault="00E821E2">
                                <w:pPr>
                                  <w:spacing w:after="0" w:line="240" w:lineRule="auto"/>
                                  <w:textDirection w:val="btLr"/>
                                </w:pPr>
                              </w:p>
                            </w:txbxContent>
                          </wps:txbx>
                          <wps:bodyPr spcFirstLastPara="1" wrap="square" lIns="91425" tIns="91425" rIns="91425" bIns="91425" anchor="ctr" anchorCtr="0">
                            <a:noAutofit/>
                          </wps:bodyPr>
                        </wps:wsp>
                        <wps:wsp>
                          <wps:cNvPr id="8" name="Text Box 8"/>
                          <wps:cNvSpPr txBox="1"/>
                          <wps:spPr>
                            <a:xfrm>
                              <a:off x="2203468" y="232279"/>
                              <a:ext cx="660473" cy="440315"/>
                            </a:xfrm>
                            <a:prstGeom prst="rect">
                              <a:avLst/>
                            </a:prstGeom>
                            <a:noFill/>
                            <a:ln>
                              <a:noFill/>
                            </a:ln>
                          </wps:spPr>
                          <wps:txbx>
                            <w:txbxContent>
                              <w:p w:rsidR="00E821E2" w:rsidRDefault="00E71CD5">
                                <w:pPr>
                                  <w:spacing w:after="0" w:line="215" w:lineRule="auto"/>
                                  <w:jc w:val="center"/>
                                  <w:textDirection w:val="btLr"/>
                                </w:pPr>
                                <w:r>
                                  <w:rPr>
                                    <w:rFonts w:ascii="Arial" w:eastAsia="Arial" w:hAnsi="Arial" w:cs="Arial"/>
                                    <w:i/>
                                    <w:color w:val="FFFF00"/>
                                    <w:sz w:val="24"/>
                                  </w:rPr>
                                  <w:t>TRAIN TO WIN</w:t>
                                </w:r>
                              </w:p>
                            </w:txbxContent>
                          </wps:txbx>
                          <wps:bodyPr spcFirstLastPara="1" wrap="square" lIns="48000" tIns="16000" rIns="16000" bIns="16000" anchor="ctr" anchorCtr="0">
                            <a:noAutofit/>
                          </wps:bodyPr>
                        </wps:wsp>
                        <wps:wsp>
                          <wps:cNvPr id="9" name="Arrow: Chevron 9"/>
                          <wps:cNvSpPr/>
                          <wps:spPr>
                            <a:xfrm>
                              <a:off x="2975911" y="241121"/>
                              <a:ext cx="1100788" cy="440315"/>
                            </a:xfrm>
                            <a:prstGeom prst="chevron">
                              <a:avLst>
                                <a:gd name="adj" fmla="val 50000"/>
                              </a:avLst>
                            </a:prstGeom>
                            <a:gradFill>
                              <a:gsLst>
                                <a:gs pos="0">
                                  <a:srgbClr val="5E697B"/>
                                </a:gs>
                                <a:gs pos="50000">
                                  <a:srgbClr val="42536A"/>
                                </a:gs>
                                <a:gs pos="100000">
                                  <a:srgbClr val="38495F"/>
                                </a:gs>
                              </a:gsLst>
                              <a:lin ang="5400000" scaled="0"/>
                            </a:gradFill>
                            <a:ln>
                              <a:noFill/>
                            </a:ln>
                          </wps:spPr>
                          <wps:txbx>
                            <w:txbxContent>
                              <w:p w:rsidR="00E821E2" w:rsidRDefault="00E821E2">
                                <w:pPr>
                                  <w:spacing w:after="0" w:line="240" w:lineRule="auto"/>
                                  <w:textDirection w:val="btLr"/>
                                </w:pPr>
                              </w:p>
                            </w:txbxContent>
                          </wps:txbx>
                          <wps:bodyPr spcFirstLastPara="1" wrap="square" lIns="91425" tIns="91425" rIns="91425" bIns="91425" anchor="ctr" anchorCtr="0">
                            <a:noAutofit/>
                          </wps:bodyPr>
                        </wps:wsp>
                        <wps:wsp>
                          <wps:cNvPr id="10" name="Text Box 10"/>
                          <wps:cNvSpPr txBox="1"/>
                          <wps:spPr>
                            <a:xfrm>
                              <a:off x="3196069" y="241121"/>
                              <a:ext cx="660473" cy="440315"/>
                            </a:xfrm>
                            <a:prstGeom prst="rect">
                              <a:avLst/>
                            </a:prstGeom>
                            <a:noFill/>
                            <a:ln>
                              <a:noFill/>
                            </a:ln>
                          </wps:spPr>
                          <wps:txbx>
                            <w:txbxContent>
                              <w:p w:rsidR="00E821E2" w:rsidRDefault="00E71CD5">
                                <w:pPr>
                                  <w:spacing w:after="0" w:line="215" w:lineRule="auto"/>
                                  <w:jc w:val="center"/>
                                  <w:textDirection w:val="btLr"/>
                                </w:pPr>
                                <w:r>
                                  <w:rPr>
                                    <w:rFonts w:ascii="Arial" w:eastAsia="Arial" w:hAnsi="Arial" w:cs="Arial"/>
                                    <w:i/>
                                    <w:color w:val="FFFF00"/>
                                    <w:sz w:val="24"/>
                                  </w:rPr>
                                  <w:t>PLAY TO WIN</w:t>
                                </w:r>
                              </w:p>
                            </w:txbxContent>
                          </wps:txbx>
                          <wps:bodyPr spcFirstLastPara="1" wrap="square" lIns="48000" tIns="16000" rIns="16000" bIns="16000"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076700" cy="904875"/>
                <wp:effectExtent b="0" l="0" r="0" t="0"/>
                <wp:docPr id="57"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4076700" cy="904875"/>
                        </a:xfrm>
                        <a:prstGeom prst="rect"/>
                        <a:ln/>
                      </pic:spPr>
                    </pic:pic>
                  </a:graphicData>
                </a:graphic>
              </wp:inline>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7226300</wp:posOffset>
                </wp:positionH>
                <wp:positionV relativeFrom="paragraph">
                  <wp:posOffset>533400</wp:posOffset>
                </wp:positionV>
                <wp:extent cx="600075" cy="428625"/>
                <wp:effectExtent l="0" t="0" r="0" b="0"/>
                <wp:wrapNone/>
                <wp:docPr id="58" name=""/>
                <wp:cNvGraphicFramePr/>
                <a:graphic xmlns:a="http://schemas.openxmlformats.org/drawingml/2006/main">
                  <a:graphicData uri="http://schemas.microsoft.com/office/word/2010/wordprocessingShape">
                    <wps:wsp>
                      <wps:cNvSpPr/>
                      <wps:spPr>
                        <a:xfrm>
                          <a:off x="5050725" y="3570450"/>
                          <a:ext cx="590550" cy="419100"/>
                        </a:xfrm>
                        <a:prstGeom prst="rect">
                          <a:avLst/>
                        </a:prstGeom>
                        <a:noFill/>
                        <a:ln>
                          <a:noFill/>
                        </a:ln>
                      </wps:spPr>
                      <wps:txbx>
                        <w:txbxContent>
                          <w:p w:rsidR="00E821E2" w:rsidRDefault="00E821E2">
                            <w:pPr>
                              <w:spacing w:after="0" w:line="240" w:lineRule="auto"/>
                              <w:jc w:val="center"/>
                              <w:textDirection w:val="btLr"/>
                            </w:pPr>
                          </w:p>
                        </w:txbxContent>
                      </wps:txbx>
                      <wps:bodyPr spcFirstLastPara="1" wrap="square" lIns="91425" tIns="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7226300</wp:posOffset>
                </wp:positionH>
                <wp:positionV relativeFrom="paragraph">
                  <wp:posOffset>533400</wp:posOffset>
                </wp:positionV>
                <wp:extent cx="600075" cy="428625"/>
                <wp:effectExtent b="0" l="0" r="0" t="0"/>
                <wp:wrapNone/>
                <wp:docPr id="58"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600075" cy="428625"/>
                        </a:xfrm>
                        <a:prstGeom prst="rect"/>
                        <a:ln/>
                      </pic:spPr>
                    </pic:pic>
                  </a:graphicData>
                </a:graphic>
              </wp:anchor>
            </w:drawing>
          </mc:Fallback>
        </mc:AlternateContent>
      </w:r>
    </w:p>
    <w:p w:rsidR="00E821E2" w:rsidRDefault="00E71CD5">
      <w:pPr>
        <w:pBdr>
          <w:top w:val="nil"/>
          <w:left w:val="nil"/>
          <w:bottom w:val="nil"/>
          <w:right w:val="nil"/>
          <w:between w:val="nil"/>
        </w:pBdr>
        <w:spacing w:after="0" w:line="240" w:lineRule="auto"/>
        <w:rPr>
          <w:b/>
          <w:color w:val="000000"/>
          <w:sz w:val="24"/>
          <w:szCs w:val="24"/>
        </w:rPr>
      </w:pPr>
      <w:r>
        <w:rPr>
          <w:b/>
          <w:color w:val="FF0000"/>
          <w:sz w:val="24"/>
          <w:szCs w:val="24"/>
        </w:rPr>
        <w:t xml:space="preserve">         Phase 1</w:t>
      </w:r>
      <w:r>
        <w:rPr>
          <w:b/>
          <w:color w:val="FF0000"/>
          <w:sz w:val="24"/>
          <w:szCs w:val="24"/>
        </w:rPr>
        <w:tab/>
      </w:r>
      <w:r>
        <w:rPr>
          <w:b/>
          <w:color w:val="FF0000"/>
          <w:sz w:val="24"/>
          <w:szCs w:val="24"/>
        </w:rPr>
        <w:t xml:space="preserve">              Phase 2                  Phase 3</w:t>
      </w:r>
      <w:r>
        <w:rPr>
          <w:b/>
          <w:color w:val="FF0000"/>
          <w:sz w:val="24"/>
          <w:szCs w:val="24"/>
        </w:rPr>
        <w:tab/>
        <w:t xml:space="preserve">         Phase 4</w:t>
      </w:r>
      <w:r>
        <w:rPr>
          <w:b/>
          <w:color w:val="FF0000"/>
          <w:sz w:val="24"/>
          <w:szCs w:val="24"/>
        </w:rPr>
        <w:tab/>
      </w:r>
    </w:p>
    <w:p w:rsidR="00E821E2" w:rsidRDefault="00E821E2">
      <w:pPr>
        <w:pBdr>
          <w:top w:val="nil"/>
          <w:left w:val="nil"/>
          <w:bottom w:val="nil"/>
          <w:right w:val="nil"/>
          <w:between w:val="nil"/>
        </w:pBdr>
        <w:spacing w:after="0" w:line="240" w:lineRule="auto"/>
        <w:rPr>
          <w:b/>
          <w:color w:val="000000"/>
          <w:sz w:val="24"/>
          <w:szCs w:val="24"/>
        </w:rPr>
      </w:pPr>
    </w:p>
    <w:p w:rsidR="00E821E2" w:rsidRDefault="00E821E2"/>
    <w:p w:rsidR="00E821E2" w:rsidRDefault="00E821E2"/>
    <w:p w:rsidR="00E821E2" w:rsidRDefault="00E821E2"/>
    <w:p w:rsidR="00E821E2" w:rsidRDefault="00E71CD5">
      <w:pPr>
        <w:pBdr>
          <w:top w:val="nil"/>
          <w:left w:val="nil"/>
          <w:bottom w:val="nil"/>
          <w:right w:val="nil"/>
          <w:between w:val="nil"/>
        </w:pBdr>
        <w:spacing w:after="0" w:line="240" w:lineRule="auto"/>
        <w:rPr>
          <w:b/>
          <w:color w:val="000000"/>
          <w:sz w:val="24"/>
          <w:szCs w:val="24"/>
        </w:rPr>
      </w:pPr>
      <w:r>
        <w:rPr>
          <w:b/>
          <w:color w:val="000000"/>
          <w:sz w:val="24"/>
          <w:szCs w:val="24"/>
        </w:rPr>
        <w:lastRenderedPageBreak/>
        <w:t>Important Club Contacts</w:t>
      </w:r>
      <w:r>
        <w:rPr>
          <w:noProof/>
        </w:rPr>
        <mc:AlternateContent>
          <mc:Choice Requires="wpg">
            <w:drawing>
              <wp:anchor distT="0" distB="0" distL="114300" distR="114300" simplePos="0" relativeHeight="251665408" behindDoc="0" locked="0" layoutInCell="1" hidden="0" allowOverlap="1">
                <wp:simplePos x="0" y="0"/>
                <wp:positionH relativeFrom="column">
                  <wp:posOffset>1676400</wp:posOffset>
                </wp:positionH>
                <wp:positionV relativeFrom="paragraph">
                  <wp:posOffset>330200</wp:posOffset>
                </wp:positionV>
                <wp:extent cx="600075" cy="428625"/>
                <wp:effectExtent l="0" t="0" r="0" b="0"/>
                <wp:wrapNone/>
                <wp:docPr id="56" name=""/>
                <wp:cNvGraphicFramePr/>
                <a:graphic xmlns:a="http://schemas.openxmlformats.org/drawingml/2006/main">
                  <a:graphicData uri="http://schemas.microsoft.com/office/word/2010/wordprocessingShape">
                    <wps:wsp>
                      <wps:cNvSpPr/>
                      <wps:spPr>
                        <a:xfrm>
                          <a:off x="5050725" y="3570450"/>
                          <a:ext cx="590550" cy="419100"/>
                        </a:xfrm>
                        <a:prstGeom prst="rect">
                          <a:avLst/>
                        </a:prstGeom>
                        <a:noFill/>
                        <a:ln>
                          <a:noFill/>
                        </a:ln>
                      </wps:spPr>
                      <wps:txbx>
                        <w:txbxContent>
                          <w:p w:rsidR="00E821E2" w:rsidRDefault="00E821E2">
                            <w:pPr>
                              <w:spacing w:after="0" w:line="240" w:lineRule="auto"/>
                              <w:jc w:val="center"/>
                              <w:textDirection w:val="btLr"/>
                            </w:pPr>
                          </w:p>
                        </w:txbxContent>
                      </wps:txbx>
                      <wps:bodyPr spcFirstLastPara="1" wrap="square" lIns="91425" tIns="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1676400</wp:posOffset>
                </wp:positionH>
                <wp:positionV relativeFrom="paragraph">
                  <wp:posOffset>330200</wp:posOffset>
                </wp:positionV>
                <wp:extent cx="600075" cy="428625"/>
                <wp:effectExtent b="0" l="0" r="0" t="0"/>
                <wp:wrapNone/>
                <wp:docPr id="56"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600075" cy="428625"/>
                        </a:xfrm>
                        <a:prstGeom prst="rect"/>
                        <a:ln/>
                      </pic:spPr>
                    </pic:pic>
                  </a:graphicData>
                </a:graphic>
              </wp:anchor>
            </w:drawing>
          </mc:Fallback>
        </mc:AlternateContent>
      </w:r>
    </w:p>
    <w:p w:rsidR="00E821E2" w:rsidRDefault="00E821E2">
      <w:pPr>
        <w:spacing w:after="0"/>
        <w:rPr>
          <w:b/>
          <w:i/>
          <w:color w:val="000000"/>
          <w:sz w:val="24"/>
          <w:szCs w:val="24"/>
        </w:rPr>
      </w:pPr>
    </w:p>
    <w:p w:rsidR="00E821E2" w:rsidRDefault="00E71CD5">
      <w:pPr>
        <w:spacing w:after="0"/>
        <w:rPr>
          <w:b/>
          <w:i/>
          <w:color w:val="000000"/>
          <w:sz w:val="24"/>
          <w:szCs w:val="24"/>
        </w:rPr>
      </w:pPr>
      <w:r>
        <w:rPr>
          <w:b/>
          <w:i/>
          <w:color w:val="000000"/>
          <w:sz w:val="24"/>
          <w:szCs w:val="24"/>
        </w:rPr>
        <w:t>Club Officials</w:t>
      </w:r>
    </w:p>
    <w:p w:rsidR="00E821E2" w:rsidRDefault="00E71CD5">
      <w:pPr>
        <w:spacing w:after="0"/>
        <w:rPr>
          <w:sz w:val="20"/>
          <w:szCs w:val="20"/>
        </w:rPr>
      </w:pPr>
      <w:r>
        <w:rPr>
          <w:sz w:val="20"/>
          <w:szCs w:val="20"/>
        </w:rPr>
        <w:t>Chairman</w:t>
      </w:r>
      <w:r>
        <w:rPr>
          <w:sz w:val="20"/>
          <w:szCs w:val="20"/>
        </w:rPr>
        <w:tab/>
        <w:t xml:space="preserve">Andy Marshall </w:t>
      </w:r>
      <w:r>
        <w:rPr>
          <w:sz w:val="20"/>
          <w:szCs w:val="20"/>
        </w:rPr>
        <w:tab/>
        <w:t>07870 559454</w:t>
      </w:r>
      <w:r>
        <w:rPr>
          <w:sz w:val="20"/>
          <w:szCs w:val="20"/>
        </w:rPr>
        <w:tab/>
      </w:r>
      <w:hyperlink r:id="rId24">
        <w:r>
          <w:rPr>
            <w:color w:val="0000FF"/>
            <w:sz w:val="20"/>
            <w:szCs w:val="20"/>
            <w:u w:val="single"/>
          </w:rPr>
          <w:t>andymarshalluto@gmail.com</w:t>
        </w:r>
      </w:hyperlink>
    </w:p>
    <w:p w:rsidR="00E821E2" w:rsidRDefault="00E71CD5">
      <w:pPr>
        <w:spacing w:after="0"/>
        <w:rPr>
          <w:sz w:val="20"/>
          <w:szCs w:val="20"/>
        </w:rPr>
      </w:pPr>
      <w:r>
        <w:rPr>
          <w:sz w:val="20"/>
          <w:szCs w:val="20"/>
        </w:rPr>
        <w:t>Vice Chairman</w:t>
      </w:r>
      <w:r>
        <w:rPr>
          <w:sz w:val="20"/>
          <w:szCs w:val="20"/>
        </w:rPr>
        <w:tab/>
        <w:t>Rob Cully</w:t>
      </w:r>
      <w:r>
        <w:rPr>
          <w:sz w:val="20"/>
          <w:szCs w:val="20"/>
        </w:rPr>
        <w:tab/>
      </w:r>
      <w:r>
        <w:rPr>
          <w:sz w:val="20"/>
          <w:szCs w:val="20"/>
        </w:rPr>
        <w:t xml:space="preserve">07515 822712 </w:t>
      </w:r>
      <w:r>
        <w:rPr>
          <w:sz w:val="20"/>
          <w:szCs w:val="20"/>
        </w:rPr>
        <w:tab/>
      </w:r>
      <w:hyperlink r:id="rId25">
        <w:r>
          <w:rPr>
            <w:color w:val="0000FF"/>
            <w:sz w:val="20"/>
            <w:szCs w:val="20"/>
            <w:u w:val="single"/>
          </w:rPr>
          <w:t>robertcully@gmail.com</w:t>
        </w:r>
      </w:hyperlink>
      <w:r>
        <w:rPr>
          <w:sz w:val="20"/>
          <w:szCs w:val="20"/>
        </w:rPr>
        <w:t xml:space="preserve"> </w:t>
      </w:r>
    </w:p>
    <w:p w:rsidR="00E821E2" w:rsidRDefault="00E71CD5">
      <w:pPr>
        <w:spacing w:after="0"/>
        <w:rPr>
          <w:sz w:val="20"/>
          <w:szCs w:val="20"/>
        </w:rPr>
      </w:pPr>
      <w:r>
        <w:rPr>
          <w:sz w:val="20"/>
          <w:szCs w:val="20"/>
        </w:rPr>
        <w:t>Secretary</w:t>
      </w:r>
      <w:r>
        <w:rPr>
          <w:sz w:val="20"/>
          <w:szCs w:val="20"/>
        </w:rPr>
        <w:tab/>
        <w:t>Katie Curtis</w:t>
      </w:r>
      <w:r>
        <w:rPr>
          <w:sz w:val="20"/>
          <w:szCs w:val="20"/>
        </w:rPr>
        <w:tab/>
        <w:t>07970 426605</w:t>
      </w:r>
      <w:r>
        <w:rPr>
          <w:sz w:val="20"/>
          <w:szCs w:val="20"/>
        </w:rPr>
        <w:tab/>
      </w:r>
      <w:hyperlink r:id="rId26">
        <w:r>
          <w:rPr>
            <w:color w:val="0000FF"/>
            <w:sz w:val="20"/>
            <w:szCs w:val="20"/>
            <w:u w:val="single"/>
          </w:rPr>
          <w:t>s.curtiss@btinternet.com</w:t>
        </w:r>
      </w:hyperlink>
    </w:p>
    <w:p w:rsidR="00E821E2" w:rsidRDefault="00E71CD5">
      <w:pPr>
        <w:spacing w:after="0"/>
        <w:rPr>
          <w:sz w:val="20"/>
          <w:szCs w:val="20"/>
        </w:rPr>
      </w:pPr>
      <w:r>
        <w:rPr>
          <w:sz w:val="20"/>
          <w:szCs w:val="20"/>
        </w:rPr>
        <w:t>Treasurer</w:t>
      </w:r>
      <w:r>
        <w:rPr>
          <w:sz w:val="20"/>
          <w:szCs w:val="20"/>
        </w:rPr>
        <w:tab/>
        <w:t xml:space="preserve">Paul Gregory </w:t>
      </w:r>
      <w:r>
        <w:rPr>
          <w:sz w:val="20"/>
          <w:szCs w:val="20"/>
        </w:rPr>
        <w:tab/>
        <w:t xml:space="preserve">07887 748524      </w:t>
      </w:r>
      <w:hyperlink r:id="rId27">
        <w:r>
          <w:rPr>
            <w:color w:val="0000FF"/>
            <w:sz w:val="20"/>
            <w:szCs w:val="20"/>
            <w:u w:val="single"/>
          </w:rPr>
          <w:t>pgregory23@outlook.com</w:t>
        </w:r>
      </w:hyperlink>
    </w:p>
    <w:p w:rsidR="00E821E2" w:rsidRDefault="00E71CD5">
      <w:pPr>
        <w:spacing w:after="0"/>
        <w:ind w:right="-381"/>
        <w:rPr>
          <w:sz w:val="20"/>
          <w:szCs w:val="20"/>
        </w:rPr>
      </w:pPr>
      <w:r>
        <w:rPr>
          <w:sz w:val="20"/>
          <w:szCs w:val="20"/>
        </w:rPr>
        <w:t>Welfare Officer</w:t>
      </w:r>
      <w:r>
        <w:rPr>
          <w:sz w:val="20"/>
          <w:szCs w:val="20"/>
        </w:rPr>
        <w:tab/>
        <w:t xml:space="preserve">Rachel Marshall </w:t>
      </w:r>
      <w:r>
        <w:rPr>
          <w:sz w:val="20"/>
          <w:szCs w:val="20"/>
        </w:rPr>
        <w:tab/>
        <w:t xml:space="preserve">07932 </w:t>
      </w:r>
      <w:proofErr w:type="gramStart"/>
      <w:r>
        <w:rPr>
          <w:sz w:val="20"/>
          <w:szCs w:val="20"/>
        </w:rPr>
        <w:t xml:space="preserve">958080  </w:t>
      </w:r>
      <w:r>
        <w:rPr>
          <w:sz w:val="20"/>
          <w:szCs w:val="20"/>
        </w:rPr>
        <w:tab/>
      </w:r>
      <w:proofErr w:type="gramEnd"/>
      <w:hyperlink r:id="rId28">
        <w:r>
          <w:rPr>
            <w:color w:val="0000FF"/>
            <w:sz w:val="20"/>
            <w:szCs w:val="20"/>
            <w:u w:val="single"/>
          </w:rPr>
          <w:t>rachelmarshall80@hotmail.co.uk</w:t>
        </w:r>
      </w:hyperlink>
      <w:r>
        <w:rPr>
          <w:sz w:val="20"/>
          <w:szCs w:val="20"/>
        </w:rPr>
        <w:t xml:space="preserve"> </w:t>
      </w:r>
    </w:p>
    <w:p w:rsidR="00E821E2" w:rsidRDefault="00E71CD5">
      <w:pPr>
        <w:tabs>
          <w:tab w:val="left" w:pos="0"/>
        </w:tabs>
        <w:spacing w:after="0"/>
        <w:rPr>
          <w:color w:val="000000"/>
          <w:sz w:val="20"/>
          <w:szCs w:val="20"/>
        </w:rPr>
      </w:pPr>
      <w:r>
        <w:rPr>
          <w:sz w:val="20"/>
          <w:szCs w:val="20"/>
        </w:rPr>
        <w:t>Committee</w:t>
      </w:r>
      <w:r>
        <w:rPr>
          <w:sz w:val="20"/>
          <w:szCs w:val="20"/>
        </w:rPr>
        <w:tab/>
        <w:t>Mick Godber</w:t>
      </w:r>
      <w:r>
        <w:rPr>
          <w:sz w:val="20"/>
          <w:szCs w:val="20"/>
        </w:rPr>
        <w:tab/>
        <w:t>07909 961244</w:t>
      </w:r>
      <w:r>
        <w:rPr>
          <w:sz w:val="20"/>
          <w:szCs w:val="20"/>
        </w:rPr>
        <w:tab/>
      </w:r>
      <w:hyperlink r:id="rId29">
        <w:r>
          <w:rPr>
            <w:color w:val="0000FF"/>
            <w:sz w:val="20"/>
            <w:szCs w:val="20"/>
            <w:u w:val="single"/>
          </w:rPr>
          <w:t>mrl.godber@hotmail.com</w:t>
        </w:r>
      </w:hyperlink>
    </w:p>
    <w:p w:rsidR="00E821E2" w:rsidRDefault="00E71CD5">
      <w:pPr>
        <w:spacing w:after="0"/>
        <w:rPr>
          <w:sz w:val="20"/>
          <w:szCs w:val="20"/>
        </w:rPr>
      </w:pPr>
      <w:r>
        <w:rPr>
          <w:sz w:val="20"/>
          <w:szCs w:val="20"/>
        </w:rPr>
        <w:t xml:space="preserve">Committee </w:t>
      </w:r>
      <w:r>
        <w:rPr>
          <w:sz w:val="20"/>
          <w:szCs w:val="20"/>
        </w:rPr>
        <w:tab/>
        <w:t xml:space="preserve">Paul Jones </w:t>
      </w:r>
      <w:r>
        <w:rPr>
          <w:sz w:val="20"/>
          <w:szCs w:val="20"/>
        </w:rPr>
        <w:tab/>
        <w:t xml:space="preserve">07730 530409   </w:t>
      </w:r>
      <w:r>
        <w:rPr>
          <w:sz w:val="20"/>
          <w:szCs w:val="20"/>
        </w:rPr>
        <w:tab/>
        <w:t>anstonowl@gmail.com</w:t>
      </w:r>
    </w:p>
    <w:p w:rsidR="00E821E2" w:rsidRDefault="00E71CD5">
      <w:pPr>
        <w:spacing w:after="0"/>
        <w:rPr>
          <w:sz w:val="20"/>
          <w:szCs w:val="20"/>
        </w:rPr>
      </w:pPr>
      <w:r>
        <w:rPr>
          <w:sz w:val="20"/>
          <w:szCs w:val="20"/>
        </w:rPr>
        <w:t>Committee</w:t>
      </w:r>
      <w:r>
        <w:rPr>
          <w:sz w:val="20"/>
          <w:szCs w:val="20"/>
        </w:rPr>
        <w:tab/>
        <w:t>Nick Lockerbie</w:t>
      </w:r>
      <w:r>
        <w:rPr>
          <w:sz w:val="20"/>
          <w:szCs w:val="20"/>
        </w:rPr>
        <w:tab/>
        <w:t>07597527619</w:t>
      </w:r>
      <w:r>
        <w:rPr>
          <w:sz w:val="20"/>
          <w:szCs w:val="20"/>
        </w:rPr>
        <w:tab/>
        <w:t>nicholas1787lockerbie@hotmail.com</w:t>
      </w:r>
    </w:p>
    <w:p w:rsidR="00E821E2" w:rsidRDefault="00E71CD5">
      <w:pPr>
        <w:spacing w:after="0"/>
        <w:rPr>
          <w:sz w:val="20"/>
          <w:szCs w:val="20"/>
        </w:rPr>
      </w:pPr>
      <w:r>
        <w:rPr>
          <w:sz w:val="20"/>
          <w:szCs w:val="20"/>
        </w:rPr>
        <w:t>Committee</w:t>
      </w:r>
      <w:r>
        <w:rPr>
          <w:sz w:val="20"/>
          <w:szCs w:val="20"/>
        </w:rPr>
        <w:tab/>
        <w:t>Matt Cox</w:t>
      </w:r>
      <w:r>
        <w:rPr>
          <w:sz w:val="20"/>
          <w:szCs w:val="20"/>
        </w:rPr>
        <w:tab/>
        <w:t>07368686313</w:t>
      </w:r>
      <w:r>
        <w:rPr>
          <w:sz w:val="20"/>
          <w:szCs w:val="20"/>
        </w:rPr>
        <w:tab/>
        <w:t>cox1889@hotmail.co.uk</w:t>
      </w:r>
    </w:p>
    <w:p w:rsidR="00E821E2" w:rsidRDefault="00E71CD5">
      <w:pPr>
        <w:spacing w:after="0"/>
        <w:rPr>
          <w:sz w:val="20"/>
          <w:szCs w:val="20"/>
        </w:rPr>
      </w:pPr>
      <w:r>
        <w:rPr>
          <w:sz w:val="20"/>
          <w:szCs w:val="20"/>
        </w:rPr>
        <w:t>Committee</w:t>
      </w:r>
      <w:r>
        <w:rPr>
          <w:sz w:val="20"/>
          <w:szCs w:val="20"/>
        </w:rPr>
        <w:tab/>
        <w:t>Mark Storey</w:t>
      </w:r>
      <w:r>
        <w:rPr>
          <w:sz w:val="20"/>
          <w:szCs w:val="20"/>
        </w:rPr>
        <w:tab/>
      </w:r>
      <w:r>
        <w:rPr>
          <w:sz w:val="20"/>
          <w:szCs w:val="20"/>
        </w:rPr>
        <w:t>07815 464382</w:t>
      </w:r>
      <w:r>
        <w:rPr>
          <w:sz w:val="20"/>
          <w:szCs w:val="20"/>
        </w:rPr>
        <w:tab/>
        <w:t>StoreyM@dewarenne.org.uk</w:t>
      </w:r>
    </w:p>
    <w:p w:rsidR="00E821E2" w:rsidRDefault="00E71CD5">
      <w:pPr>
        <w:spacing w:after="0"/>
        <w:rPr>
          <w:sz w:val="20"/>
          <w:szCs w:val="20"/>
        </w:rPr>
      </w:pPr>
      <w:r>
        <w:rPr>
          <w:sz w:val="20"/>
          <w:szCs w:val="20"/>
        </w:rPr>
        <w:t>Committee</w:t>
      </w:r>
      <w:r>
        <w:rPr>
          <w:sz w:val="20"/>
          <w:szCs w:val="20"/>
        </w:rPr>
        <w:tab/>
        <w:t>Lee Brown</w:t>
      </w:r>
      <w:r>
        <w:rPr>
          <w:sz w:val="20"/>
          <w:szCs w:val="20"/>
        </w:rPr>
        <w:tab/>
        <w:t>07720575396</w:t>
      </w:r>
      <w:r>
        <w:rPr>
          <w:sz w:val="20"/>
          <w:szCs w:val="20"/>
        </w:rPr>
        <w:tab/>
        <w:t>leebrown99@hotmail.com</w:t>
      </w:r>
    </w:p>
    <w:p w:rsidR="00E821E2" w:rsidRDefault="00E821E2">
      <w:pPr>
        <w:tabs>
          <w:tab w:val="left" w:pos="1701"/>
        </w:tabs>
        <w:spacing w:after="0"/>
        <w:rPr>
          <w:b/>
          <w:i/>
          <w:color w:val="000000"/>
          <w:sz w:val="24"/>
          <w:szCs w:val="24"/>
        </w:rPr>
      </w:pPr>
    </w:p>
    <w:p w:rsidR="00E821E2" w:rsidRDefault="00E821E2">
      <w:pPr>
        <w:tabs>
          <w:tab w:val="left" w:pos="1701"/>
        </w:tabs>
        <w:spacing w:after="0"/>
        <w:rPr>
          <w:b/>
          <w:i/>
          <w:color w:val="000000"/>
          <w:sz w:val="24"/>
          <w:szCs w:val="24"/>
        </w:rPr>
      </w:pPr>
    </w:p>
    <w:p w:rsidR="00E821E2" w:rsidRDefault="00E71CD5">
      <w:pPr>
        <w:tabs>
          <w:tab w:val="left" w:pos="1701"/>
        </w:tabs>
        <w:spacing w:after="0"/>
        <w:rPr>
          <w:b/>
          <w:i/>
          <w:color w:val="000000"/>
          <w:sz w:val="24"/>
          <w:szCs w:val="24"/>
        </w:rPr>
      </w:pPr>
      <w:r>
        <w:rPr>
          <w:b/>
          <w:i/>
          <w:color w:val="000000"/>
          <w:sz w:val="24"/>
          <w:szCs w:val="24"/>
        </w:rPr>
        <w:t>Team Managers</w:t>
      </w:r>
    </w:p>
    <w:tbl>
      <w:tblPr>
        <w:tblStyle w:val="a"/>
        <w:tblW w:w="6515" w:type="dxa"/>
        <w:tblInd w:w="-115" w:type="dxa"/>
        <w:tblLayout w:type="fixed"/>
        <w:tblLook w:val="0400" w:firstRow="0" w:lastRow="0" w:firstColumn="0" w:lastColumn="0" w:noHBand="0" w:noVBand="1"/>
      </w:tblPr>
      <w:tblGrid>
        <w:gridCol w:w="1399"/>
        <w:gridCol w:w="2224"/>
        <w:gridCol w:w="2892"/>
      </w:tblGrid>
      <w:tr w:rsidR="00E821E2">
        <w:trPr>
          <w:trHeight w:val="300"/>
        </w:trPr>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Nursery</w:t>
            </w:r>
          </w:p>
        </w:tc>
        <w:tc>
          <w:tcPr>
            <w:tcW w:w="2224" w:type="dxa"/>
            <w:tcBorders>
              <w:top w:val="single" w:sz="4" w:space="0" w:color="000000"/>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Andy Marshall</w:t>
            </w:r>
          </w:p>
        </w:tc>
        <w:tc>
          <w:tcPr>
            <w:tcW w:w="2892" w:type="dxa"/>
            <w:tcBorders>
              <w:top w:val="single" w:sz="4" w:space="0" w:color="000000"/>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07870 559454</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U7’s</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 xml:space="preserve">Ian </w:t>
            </w:r>
            <w:proofErr w:type="spellStart"/>
            <w:r>
              <w:rPr>
                <w:sz w:val="20"/>
                <w:szCs w:val="20"/>
              </w:rPr>
              <w:t>Couldwell</w:t>
            </w:r>
            <w:proofErr w:type="spellEnd"/>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07743450480</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U7’s Blacks</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Richard Johnson</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07824808413</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U</w:t>
            </w:r>
            <w:r>
              <w:rPr>
                <w:sz w:val="20"/>
                <w:szCs w:val="20"/>
              </w:rPr>
              <w:t>8</w:t>
            </w:r>
            <w:r>
              <w:rPr>
                <w:color w:val="000000"/>
                <w:sz w:val="20"/>
                <w:szCs w:val="20"/>
              </w:rPr>
              <w:t>’s</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Nick Lockerbie</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07597527619</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U8’s Blacks</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Sean Evans</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07927347173</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sz w:val="20"/>
                <w:szCs w:val="20"/>
              </w:rPr>
            </w:pPr>
            <w:r>
              <w:rPr>
                <w:sz w:val="20"/>
                <w:szCs w:val="20"/>
              </w:rPr>
              <w:t>U8’s Girls</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Chris Allen</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07802828071</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U</w:t>
            </w:r>
            <w:r>
              <w:rPr>
                <w:sz w:val="20"/>
                <w:szCs w:val="20"/>
              </w:rPr>
              <w:t>9</w:t>
            </w:r>
            <w:r>
              <w:rPr>
                <w:color w:val="000000"/>
                <w:sz w:val="20"/>
                <w:szCs w:val="20"/>
              </w:rPr>
              <w:t>’s</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Matt Cox</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07368686313</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U</w:t>
            </w:r>
            <w:r>
              <w:rPr>
                <w:sz w:val="20"/>
                <w:szCs w:val="20"/>
              </w:rPr>
              <w:t>10’s</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Ben Birks</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07590379373</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U1</w:t>
            </w:r>
            <w:r>
              <w:rPr>
                <w:sz w:val="20"/>
                <w:szCs w:val="20"/>
              </w:rPr>
              <w:t>1</w:t>
            </w:r>
            <w:r>
              <w:rPr>
                <w:color w:val="000000"/>
                <w:sz w:val="20"/>
                <w:szCs w:val="20"/>
              </w:rPr>
              <w:t>’s Girls</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Claire Burton</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07968 344727</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U1</w:t>
            </w:r>
            <w:r>
              <w:rPr>
                <w:sz w:val="20"/>
                <w:szCs w:val="20"/>
              </w:rPr>
              <w:t>1’s</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 xml:space="preserve">Andy </w:t>
            </w:r>
            <w:proofErr w:type="spellStart"/>
            <w:r>
              <w:rPr>
                <w:color w:val="000000"/>
                <w:sz w:val="20"/>
                <w:szCs w:val="20"/>
              </w:rPr>
              <w:t>Cawthorne</w:t>
            </w:r>
            <w:proofErr w:type="spellEnd"/>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07855 774338</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U1</w:t>
            </w:r>
            <w:r>
              <w:rPr>
                <w:sz w:val="20"/>
                <w:szCs w:val="20"/>
              </w:rPr>
              <w:t>2’s</w:t>
            </w:r>
            <w:r>
              <w:rPr>
                <w:color w:val="000000"/>
                <w:sz w:val="20"/>
                <w:szCs w:val="20"/>
              </w:rPr>
              <w:t xml:space="preserve">    </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Mark Storey</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07815 464382</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U</w:t>
            </w:r>
            <w:r>
              <w:rPr>
                <w:sz w:val="20"/>
                <w:szCs w:val="20"/>
              </w:rPr>
              <w:t>13</w:t>
            </w:r>
            <w:r>
              <w:rPr>
                <w:color w:val="000000"/>
                <w:sz w:val="20"/>
                <w:szCs w:val="20"/>
              </w:rPr>
              <w:t xml:space="preserve">’s               </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Ryan Taylor</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07446 155890</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U1</w:t>
            </w:r>
            <w:r>
              <w:rPr>
                <w:sz w:val="20"/>
                <w:szCs w:val="20"/>
              </w:rPr>
              <w:t>4</w:t>
            </w:r>
            <w:r>
              <w:rPr>
                <w:color w:val="000000"/>
                <w:sz w:val="20"/>
                <w:szCs w:val="20"/>
              </w:rPr>
              <w:t xml:space="preserve">’s               </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Andy Marshall</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07870 559454</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U1</w:t>
            </w:r>
            <w:r>
              <w:rPr>
                <w:sz w:val="20"/>
                <w:szCs w:val="20"/>
              </w:rPr>
              <w:t>5</w:t>
            </w:r>
            <w:r>
              <w:rPr>
                <w:color w:val="000000"/>
                <w:sz w:val="20"/>
                <w:szCs w:val="20"/>
              </w:rPr>
              <w:t>’s</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Paul Gregory</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 xml:space="preserve">07887 748524 </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U1</w:t>
            </w:r>
            <w:r>
              <w:rPr>
                <w:sz w:val="20"/>
                <w:szCs w:val="20"/>
              </w:rPr>
              <w:t>6</w:t>
            </w:r>
            <w:r>
              <w:rPr>
                <w:color w:val="000000"/>
                <w:sz w:val="20"/>
                <w:szCs w:val="20"/>
              </w:rPr>
              <w:t>’s</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James Hill</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07805 061652</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U</w:t>
            </w:r>
            <w:r>
              <w:rPr>
                <w:sz w:val="20"/>
                <w:szCs w:val="20"/>
              </w:rPr>
              <w:t>17’s</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Matt Orton</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07940 805528</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U</w:t>
            </w:r>
            <w:r>
              <w:rPr>
                <w:sz w:val="20"/>
                <w:szCs w:val="20"/>
              </w:rPr>
              <w:t>21’s</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Craig Denton</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07504663906</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Reserves</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Darren Roe</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sz w:val="20"/>
                <w:szCs w:val="20"/>
              </w:rPr>
              <w:t>07504546221</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1</w:t>
            </w:r>
            <w:r>
              <w:rPr>
                <w:color w:val="000000"/>
                <w:sz w:val="20"/>
                <w:szCs w:val="20"/>
                <w:vertAlign w:val="superscript"/>
              </w:rPr>
              <w:t>st</w:t>
            </w:r>
            <w:r>
              <w:rPr>
                <w:color w:val="000000"/>
                <w:sz w:val="20"/>
                <w:szCs w:val="20"/>
              </w:rPr>
              <w:t xml:space="preserve"> Team</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Gary Eades</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07919 990511</w:t>
            </w:r>
          </w:p>
        </w:tc>
      </w:tr>
      <w:tr w:rsidR="00E821E2">
        <w:trPr>
          <w:trHeight w:val="300"/>
        </w:trPr>
        <w:tc>
          <w:tcPr>
            <w:tcW w:w="1400" w:type="dxa"/>
            <w:tcBorders>
              <w:top w:val="nil"/>
              <w:left w:val="single" w:sz="4" w:space="0" w:color="000000"/>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 xml:space="preserve">Over 45's        </w:t>
            </w:r>
          </w:p>
        </w:tc>
        <w:tc>
          <w:tcPr>
            <w:tcW w:w="2224"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Sammy Palmer</w:t>
            </w:r>
          </w:p>
        </w:tc>
        <w:tc>
          <w:tcPr>
            <w:tcW w:w="2892" w:type="dxa"/>
            <w:tcBorders>
              <w:top w:val="nil"/>
              <w:left w:val="nil"/>
              <w:bottom w:val="single" w:sz="4" w:space="0" w:color="000000"/>
              <w:right w:val="single" w:sz="4" w:space="0" w:color="000000"/>
            </w:tcBorders>
            <w:shd w:val="clear" w:color="auto" w:fill="auto"/>
            <w:vAlign w:val="center"/>
          </w:tcPr>
          <w:p w:rsidR="00E821E2" w:rsidRDefault="00E71CD5">
            <w:pPr>
              <w:spacing w:after="0" w:line="240" w:lineRule="auto"/>
              <w:rPr>
                <w:color w:val="000000"/>
                <w:sz w:val="20"/>
                <w:szCs w:val="20"/>
              </w:rPr>
            </w:pPr>
            <w:r>
              <w:rPr>
                <w:color w:val="000000"/>
                <w:sz w:val="20"/>
                <w:szCs w:val="20"/>
              </w:rPr>
              <w:t>07941857761</w:t>
            </w:r>
          </w:p>
        </w:tc>
      </w:tr>
    </w:tbl>
    <w:p w:rsidR="00E821E2" w:rsidRDefault="00E821E2">
      <w:pPr>
        <w:pBdr>
          <w:top w:val="nil"/>
          <w:left w:val="nil"/>
          <w:bottom w:val="nil"/>
          <w:right w:val="nil"/>
          <w:between w:val="nil"/>
        </w:pBdr>
        <w:spacing w:after="0" w:line="240" w:lineRule="auto"/>
        <w:rPr>
          <w:b/>
          <w:color w:val="000000"/>
          <w:sz w:val="24"/>
          <w:szCs w:val="24"/>
        </w:rPr>
      </w:pPr>
    </w:p>
    <w:p w:rsidR="00E821E2" w:rsidRDefault="00E821E2"/>
    <w:p w:rsidR="00E821E2" w:rsidRDefault="00E821E2"/>
    <w:p w:rsidR="00E821E2" w:rsidRDefault="00E821E2"/>
    <w:p w:rsidR="00E821E2" w:rsidRDefault="00E821E2"/>
    <w:p w:rsidR="00E821E2" w:rsidRDefault="00E821E2"/>
    <w:p w:rsidR="00E821E2" w:rsidRDefault="00E71CD5">
      <w:pPr>
        <w:spacing w:after="0" w:line="240" w:lineRule="auto"/>
        <w:rPr>
          <w:b/>
          <w:sz w:val="72"/>
          <w:szCs w:val="72"/>
        </w:rPr>
      </w:pPr>
      <w:r>
        <w:rPr>
          <w:noProof/>
        </w:rPr>
        <w:lastRenderedPageBreak/>
        <w:drawing>
          <wp:anchor distT="0" distB="0" distL="114300" distR="114300" simplePos="0" relativeHeight="251666432" behindDoc="0" locked="0" layoutInCell="1" hidden="0" allowOverlap="1">
            <wp:simplePos x="0" y="0"/>
            <wp:positionH relativeFrom="column">
              <wp:posOffset>-629919</wp:posOffset>
            </wp:positionH>
            <wp:positionV relativeFrom="paragraph">
              <wp:posOffset>0</wp:posOffset>
            </wp:positionV>
            <wp:extent cx="6949440" cy="9659620"/>
            <wp:effectExtent l="0" t="0" r="0" b="0"/>
            <wp:wrapSquare wrapText="bothSides" distT="0" distB="0" distL="114300" distR="114300"/>
            <wp:docPr id="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l="27033" t="16946" r="41724" b="5813"/>
                    <a:stretch>
                      <a:fillRect/>
                    </a:stretch>
                  </pic:blipFill>
                  <pic:spPr>
                    <a:xfrm>
                      <a:off x="0" y="0"/>
                      <a:ext cx="6949440" cy="9659620"/>
                    </a:xfrm>
                    <a:prstGeom prst="rect">
                      <a:avLst/>
                    </a:prstGeom>
                    <a:ln/>
                  </pic:spPr>
                </pic:pic>
              </a:graphicData>
            </a:graphic>
          </wp:anchor>
        </w:drawing>
      </w:r>
    </w:p>
    <w:p w:rsidR="00E821E2" w:rsidRDefault="00E821E2">
      <w:pPr>
        <w:spacing w:after="0" w:line="240" w:lineRule="auto"/>
        <w:jc w:val="center"/>
        <w:rPr>
          <w:b/>
          <w:sz w:val="72"/>
          <w:szCs w:val="72"/>
        </w:rPr>
      </w:pPr>
    </w:p>
    <w:p w:rsidR="00E821E2" w:rsidRDefault="00E821E2">
      <w:pPr>
        <w:spacing w:after="0" w:line="240" w:lineRule="auto"/>
        <w:jc w:val="center"/>
        <w:rPr>
          <w:b/>
          <w:sz w:val="72"/>
          <w:szCs w:val="72"/>
        </w:rPr>
      </w:pPr>
    </w:p>
    <w:p w:rsidR="00E821E2" w:rsidRDefault="00E821E2">
      <w:pPr>
        <w:spacing w:after="0" w:line="240" w:lineRule="auto"/>
        <w:jc w:val="center"/>
        <w:rPr>
          <w:b/>
          <w:sz w:val="72"/>
          <w:szCs w:val="72"/>
        </w:rPr>
      </w:pPr>
    </w:p>
    <w:p w:rsidR="00E821E2" w:rsidRDefault="00E71CD5">
      <w:pPr>
        <w:spacing w:after="0" w:line="240" w:lineRule="auto"/>
        <w:jc w:val="center"/>
        <w:rPr>
          <w:b/>
          <w:sz w:val="72"/>
          <w:szCs w:val="72"/>
        </w:rPr>
      </w:pPr>
      <w:r>
        <w:rPr>
          <w:b/>
          <w:noProof/>
          <w:sz w:val="72"/>
          <w:szCs w:val="72"/>
        </w:rPr>
        <w:drawing>
          <wp:anchor distT="0" distB="0" distL="114300" distR="114300" simplePos="0" relativeHeight="251667456" behindDoc="0" locked="0" layoutInCell="1" hidden="0" allowOverlap="1">
            <wp:simplePos x="0" y="0"/>
            <wp:positionH relativeFrom="margin">
              <wp:posOffset>1402080</wp:posOffset>
            </wp:positionH>
            <wp:positionV relativeFrom="margin">
              <wp:posOffset>2479040</wp:posOffset>
            </wp:positionV>
            <wp:extent cx="2860040" cy="1533525"/>
            <wp:effectExtent l="0" t="0" r="0" b="0"/>
            <wp:wrapTopAndBottom distT="0" distB="0"/>
            <wp:docPr id="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2860040" cy="1533525"/>
                    </a:xfrm>
                    <a:prstGeom prst="rect">
                      <a:avLst/>
                    </a:prstGeom>
                    <a:ln/>
                  </pic:spPr>
                </pic:pic>
              </a:graphicData>
            </a:graphic>
          </wp:anchor>
        </w:drawing>
      </w:r>
    </w:p>
    <w:p w:rsidR="00E821E2" w:rsidRDefault="00E821E2">
      <w:pPr>
        <w:spacing w:after="0" w:line="240" w:lineRule="auto"/>
        <w:jc w:val="center"/>
        <w:rPr>
          <w:b/>
          <w:sz w:val="72"/>
          <w:szCs w:val="72"/>
        </w:rPr>
      </w:pPr>
    </w:p>
    <w:p w:rsidR="00E821E2" w:rsidRDefault="00E821E2">
      <w:pPr>
        <w:spacing w:after="0" w:line="240" w:lineRule="auto"/>
        <w:jc w:val="center"/>
        <w:rPr>
          <w:b/>
          <w:sz w:val="72"/>
          <w:szCs w:val="72"/>
        </w:rPr>
      </w:pPr>
    </w:p>
    <w:p w:rsidR="00E821E2" w:rsidRDefault="00E821E2">
      <w:pPr>
        <w:spacing w:after="0" w:line="240" w:lineRule="auto"/>
        <w:jc w:val="center"/>
        <w:rPr>
          <w:b/>
          <w:sz w:val="72"/>
          <w:szCs w:val="72"/>
        </w:rPr>
      </w:pPr>
    </w:p>
    <w:p w:rsidR="00E821E2" w:rsidRDefault="00E71CD5">
      <w:pPr>
        <w:jc w:val="center"/>
      </w:pPr>
      <w:r>
        <w:rPr>
          <w:b/>
          <w:sz w:val="28"/>
          <w:szCs w:val="28"/>
        </w:rPr>
        <w:t>Updated:  July 2022</w:t>
      </w:r>
    </w:p>
    <w:sectPr w:rsidR="00E821E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3393"/>
    <w:multiLevelType w:val="multilevel"/>
    <w:tmpl w:val="76FE5238"/>
    <w:lvl w:ilvl="0">
      <w:start w:val="1"/>
      <w:numFmt w:val="bullet"/>
      <w:lvlText w:val="●"/>
      <w:lvlJc w:val="left"/>
      <w:pPr>
        <w:ind w:left="825"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0DF3669"/>
    <w:multiLevelType w:val="multilevel"/>
    <w:tmpl w:val="53BCC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1E2"/>
    <w:rsid w:val="001F49DA"/>
    <w:rsid w:val="00E821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5D25A"/>
  <w15:docId w15:val="{E51A4248-3081-4DE5-AD73-8D0034FA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1BE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A1BE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1A1BEC"/>
    <w:pPr>
      <w:autoSpaceDE w:val="0"/>
      <w:autoSpaceDN w:val="0"/>
      <w:adjustRightInd w:val="0"/>
      <w:spacing w:after="0" w:line="240" w:lineRule="auto"/>
    </w:pPr>
    <w:rPr>
      <w:color w:val="000000"/>
      <w:sz w:val="24"/>
      <w:szCs w:val="24"/>
    </w:rPr>
  </w:style>
  <w:style w:type="character" w:styleId="Hyperlink">
    <w:name w:val="Hyperlink"/>
    <w:semiHidden/>
    <w:rsid w:val="001A1BEC"/>
    <w:rPr>
      <w:color w:val="0000FF"/>
      <w:u w:val="single"/>
    </w:rPr>
  </w:style>
  <w:style w:type="paragraph" w:styleId="ListParagraph">
    <w:name w:val="List Paragraph"/>
    <w:basedOn w:val="Normal"/>
    <w:uiPriority w:val="34"/>
    <w:qFormat/>
    <w:rsid w:val="001A1BEC"/>
    <w:pPr>
      <w:ind w:left="720"/>
      <w:contextualSpacing/>
    </w:pPr>
  </w:style>
  <w:style w:type="character" w:styleId="UnresolvedMention">
    <w:name w:val="Unresolved Mention"/>
    <w:basedOn w:val="DefaultParagraphFont"/>
    <w:uiPriority w:val="99"/>
    <w:semiHidden/>
    <w:unhideWhenUsed/>
    <w:rsid w:val="00BC18E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mailto:s.curtiss@btinternet.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15.png"/><Relationship Id="rId17" Type="http://schemas.openxmlformats.org/officeDocument/2006/relationships/image" Target="media/image7.jpg"/><Relationship Id="rId25" Type="http://schemas.openxmlformats.org/officeDocument/2006/relationships/hyperlink" Target="mailto:robertcully@gmai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29" Type="http://schemas.openxmlformats.org/officeDocument/2006/relationships/hyperlink" Target="mailto:mrl.godber@hot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mailto:andymarshalluto@g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mailto:rachelmarshall80@hotmail.co.uk" TargetMode="External"/><Relationship Id="rId19" Type="http://schemas.openxmlformats.org/officeDocument/2006/relationships/image" Target="media/image17.png"/><Relationship Id="rId31" Type="http://schemas.openxmlformats.org/officeDocument/2006/relationships/image" Target="media/image11.png"/><Relationship Id="rId4" Type="http://schemas.openxmlformats.org/officeDocument/2006/relationships/settings" Target="settings.xml"/><Relationship Id="rId14" Type="http://schemas.openxmlformats.org/officeDocument/2006/relationships/image" Target="media/image4.jpg"/><Relationship Id="rId22" Type="http://schemas.openxmlformats.org/officeDocument/2006/relationships/image" Target="media/image14.png"/><Relationship Id="rId27" Type="http://schemas.openxmlformats.org/officeDocument/2006/relationships/hyperlink" Target="mailto:pgregory23@outlook.com"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4CrNVcLWdIQOqEUPtuf9c7StjLg==">AMUW2mWjrBRVCOyRu7RiZK+HiHOs463vpybMU3XTxUunvY/oQio9zgRcbqPqyMDLgNY+dGnIW/N+D1rLz0aoSuxQOYZGDpV2t+av11UaUNWdTfUcho1Tj0X0E0FiF7Ezv0XCqTpfU4wX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2088</Words>
  <Characters>11905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RNN Group</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Curtis, Katie</dc:creator>
  <cp:lastModifiedBy>Curtis, Katie</cp:lastModifiedBy>
  <cp:revision>2</cp:revision>
  <dcterms:created xsi:type="dcterms:W3CDTF">2023-01-19T17:26:00Z</dcterms:created>
  <dcterms:modified xsi:type="dcterms:W3CDTF">2023-01-19T17:26:00Z</dcterms:modified>
</cp:coreProperties>
</file>